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E8D" w:rsidRPr="00E82E8D" w:rsidRDefault="00E82E8D" w:rsidP="00E82E8D">
      <w:pPr>
        <w:ind w:left="57"/>
        <w:rPr>
          <w:b/>
        </w:rPr>
      </w:pPr>
      <w:r w:rsidRPr="00E82E8D">
        <w:rPr>
          <w:b/>
        </w:rPr>
        <w:t xml:space="preserve">святитель Петр (Могила), </w:t>
      </w:r>
      <w:r w:rsidRPr="00E82E8D">
        <w:rPr>
          <w:b/>
        </w:rPr>
        <w:t>митрополит Киевский (1596–1647)</w:t>
      </w:r>
      <w:bookmarkStart w:id="0" w:name="_GoBack"/>
      <w:bookmarkEnd w:id="0"/>
    </w:p>
    <w:p w:rsidR="00E82E8D" w:rsidRDefault="00E82E8D" w:rsidP="00E82E8D">
      <w:pPr>
        <w:jc w:val="both"/>
      </w:pPr>
      <w:r>
        <w:t>День</w:t>
      </w:r>
      <w:r>
        <w:t xml:space="preserve"> памяти: 31 декабря (13 января)</w:t>
      </w:r>
    </w:p>
    <w:p w:rsidR="00E82E8D" w:rsidRDefault="00E82E8D" w:rsidP="00E82E8D">
      <w:pPr>
        <w:jc w:val="both"/>
      </w:pPr>
      <w:r>
        <w:t xml:space="preserve">Будущий святитель Петр (Могила) родился 21 декабря 1596 года в </w:t>
      </w:r>
      <w:proofErr w:type="spellStart"/>
      <w:r>
        <w:t>Сучаве</w:t>
      </w:r>
      <w:proofErr w:type="spellEnd"/>
      <w:r>
        <w:t xml:space="preserve">, третьим сыном в благочестивом семействе высокородных молдавских бояр Могила (в современной румынской транскрипции – </w:t>
      </w:r>
      <w:proofErr w:type="spellStart"/>
      <w:r>
        <w:t>Мовилэ</w:t>
      </w:r>
      <w:proofErr w:type="spellEnd"/>
      <w:r>
        <w:t xml:space="preserve">), которые в то время занимали </w:t>
      </w:r>
      <w:proofErr w:type="spellStart"/>
      <w:r>
        <w:t>господарские</w:t>
      </w:r>
      <w:proofErr w:type="spellEnd"/>
      <w:r>
        <w:t xml:space="preserve"> престолы Дунайских княжеств. В крещении был наречен в честь святителя Петра Московского, так-как родился в день его памяти. Его отец </w:t>
      </w:r>
      <w:proofErr w:type="spellStart"/>
      <w:r>
        <w:t>Симеон</w:t>
      </w:r>
      <w:proofErr w:type="spellEnd"/>
      <w:r>
        <w:t xml:space="preserve"> Могила был в 1600–1602 годах господарем Валахии, а с 1606 года до своей кончины в 1607 году – господарем Молдавии. В 1612 году Могилам, после поражения их Кантемиром Мурзою, занявшим </w:t>
      </w:r>
      <w:proofErr w:type="spellStart"/>
      <w:r>
        <w:t>господарство</w:t>
      </w:r>
      <w:proofErr w:type="spellEnd"/>
      <w:r>
        <w:t xml:space="preserve">, пришлось бежать в Польшу, где у них были </w:t>
      </w:r>
      <w:r>
        <w:t>сильные и богатые родственники.</w:t>
      </w:r>
    </w:p>
    <w:p w:rsidR="00E82E8D" w:rsidRDefault="00E82E8D" w:rsidP="00E82E8D">
      <w:pPr>
        <w:jc w:val="both"/>
      </w:pPr>
      <w:r>
        <w:t>Образование получил во Львовском братском училище в строго православном духе, враждебном унии. Продолжил свое образование путешествием за границу, где слушал лекции в разных университетах – в частности выслушал курс словесных наук и богос</w:t>
      </w:r>
      <w:r>
        <w:t>ловия в Парижском университете.</w:t>
      </w:r>
    </w:p>
    <w:p w:rsidR="00B437FD" w:rsidRDefault="00E82E8D" w:rsidP="00E82E8D">
      <w:pPr>
        <w:jc w:val="both"/>
      </w:pPr>
      <w:r>
        <w:t>Служил в польских войсках и отличился в битве под Хотином. Однако, вероятно, под влиянием Киевского митрополита Иова (</w:t>
      </w:r>
      <w:proofErr w:type="spellStart"/>
      <w:r>
        <w:t>Борецкого</w:t>
      </w:r>
      <w:proofErr w:type="spellEnd"/>
      <w:r>
        <w:t>), решил оставить военную службу и принять духовный сан. Около 1624 года он поступил в Киево-Печерскую Лавру чтобы разделить судьбу гонимых польской властью православных иноков. В то время здесь собралось немало высокообразованных и деятельных монахов, шел перевод святоотеческих книг, составление и публикация трудов в защиту Православия. В такой среде он довершил свое образование.</w:t>
      </w:r>
    </w:p>
    <w:p w:rsidR="00E82E8D" w:rsidRDefault="00E82E8D" w:rsidP="00E82E8D">
      <w:pPr>
        <w:jc w:val="both"/>
      </w:pPr>
      <w:r>
        <w:t xml:space="preserve">Митрополит Петр вполне владел латинским и греческим. Жизнь вёл строго аскетическую. Благоговел перед Киево-Печерской Лаврой и считал ее местом </w:t>
      </w:r>
      <w:r>
        <w:t>особенного присутствия Божьего.</w:t>
      </w:r>
    </w:p>
    <w:p w:rsidR="00E82E8D" w:rsidRDefault="00E82E8D" w:rsidP="00E82E8D">
      <w:pPr>
        <w:jc w:val="both"/>
      </w:pPr>
      <w:r>
        <w:t xml:space="preserve">Перед смертью завещал Киевской коллегии свою библиотеку, приобретенную для нее недвижимую собственность и значительную сумму денег, а наставников ее обязал, чтобы они жили по его правилам и каждый четверг совершали о нем поминовение. Много завещал он Лавре и </w:t>
      </w:r>
      <w:proofErr w:type="gramStart"/>
      <w:r>
        <w:t>другим монастырям</w:t>
      </w:r>
      <w:proofErr w:type="gramEnd"/>
      <w:r>
        <w:t xml:space="preserve"> и церквам, воздвигнутым им из развалин. Скончался 31 декабря 1646 года, в ночь на 1647 год. Согласно завещанию, был погребен в склепе Успенской великой церкви Киево-Печерской Лавры, под левым клиросом в средней части храма.</w:t>
      </w:r>
    </w:p>
    <w:sectPr w:rsidR="00E82E8D" w:rsidSect="00E82E8D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61E" w:rsidRDefault="0017461E" w:rsidP="00E82E8D">
      <w:pPr>
        <w:spacing w:after="0" w:line="240" w:lineRule="auto"/>
      </w:pPr>
      <w:r>
        <w:separator/>
      </w:r>
    </w:p>
  </w:endnote>
  <w:endnote w:type="continuationSeparator" w:id="0">
    <w:p w:rsidR="0017461E" w:rsidRDefault="0017461E" w:rsidP="00E82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61E" w:rsidRDefault="0017461E" w:rsidP="00E82E8D">
      <w:pPr>
        <w:spacing w:after="0" w:line="240" w:lineRule="auto"/>
      </w:pPr>
      <w:r>
        <w:separator/>
      </w:r>
    </w:p>
  </w:footnote>
  <w:footnote w:type="continuationSeparator" w:id="0">
    <w:p w:rsidR="0017461E" w:rsidRDefault="0017461E" w:rsidP="00E82E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EC4"/>
    <w:rsid w:val="0017461E"/>
    <w:rsid w:val="00461EC4"/>
    <w:rsid w:val="00B437FD"/>
    <w:rsid w:val="00E8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5F952"/>
  <w15:chartTrackingRefBased/>
  <w15:docId w15:val="{E699F729-CF00-43BE-B07E-8BB10E7D0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2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2E8D"/>
  </w:style>
  <w:style w:type="paragraph" w:styleId="a5">
    <w:name w:val="footer"/>
    <w:basedOn w:val="a"/>
    <w:link w:val="a6"/>
    <w:uiPriority w:val="99"/>
    <w:unhideWhenUsed/>
    <w:rsid w:val="00E82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2E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Дубинский</dc:creator>
  <cp:keywords/>
  <dc:description/>
  <cp:lastModifiedBy>Валерий Дубинский</cp:lastModifiedBy>
  <cp:revision>2</cp:revision>
  <dcterms:created xsi:type="dcterms:W3CDTF">2018-04-29T21:12:00Z</dcterms:created>
  <dcterms:modified xsi:type="dcterms:W3CDTF">2018-04-29T21:17:00Z</dcterms:modified>
</cp:coreProperties>
</file>