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117" w:rsidRDefault="00565064" w:rsidP="002E317A">
      <w:pPr>
        <w:spacing w:after="0"/>
        <w:ind w:firstLine="1134"/>
        <w:jc w:val="center"/>
        <w:rPr>
          <w:b/>
        </w:rPr>
      </w:pPr>
      <w:r>
        <w:rPr>
          <w:b/>
        </w:rPr>
        <w:t xml:space="preserve">ПРАВОСЛАВНАЯ </w:t>
      </w:r>
      <w:r w:rsidR="00215117">
        <w:rPr>
          <w:b/>
        </w:rPr>
        <w:t>АНТРОП</w:t>
      </w:r>
      <w:r w:rsidR="002E317A">
        <w:rPr>
          <w:b/>
        </w:rPr>
        <w:t>О</w:t>
      </w:r>
      <w:r w:rsidR="00215117">
        <w:rPr>
          <w:b/>
        </w:rPr>
        <w:t>ЛОГИЯ</w:t>
      </w:r>
      <w:r w:rsidR="009A4387">
        <w:rPr>
          <w:b/>
        </w:rPr>
        <w:t xml:space="preserve"> </w:t>
      </w:r>
    </w:p>
    <w:p w:rsidR="002E317A" w:rsidRDefault="002E317A" w:rsidP="002E317A">
      <w:pPr>
        <w:spacing w:after="0"/>
        <w:ind w:firstLine="1134"/>
        <w:jc w:val="center"/>
        <w:rPr>
          <w:b/>
        </w:rPr>
      </w:pPr>
    </w:p>
    <w:p w:rsidR="00126AF4" w:rsidRDefault="00215117" w:rsidP="002E317A">
      <w:pPr>
        <w:spacing w:after="0"/>
        <w:ind w:firstLine="1134"/>
        <w:jc w:val="both"/>
      </w:pPr>
      <w:r w:rsidRPr="004A367D">
        <w:rPr>
          <w:b/>
        </w:rPr>
        <w:t>Антропология</w:t>
      </w:r>
      <w:r>
        <w:t xml:space="preserve"> – раздел богословия и философии, посвященный раскрытию учения о человеке. Антропология является неотъемлемой частью практически всех философских и богословских систем. Не смотря на некоторую схожесть в мыслях и высказываниях о человеке, античные представления о человеке отличаются от христианского. Для последнего характерно акцент на человеке, на его особом положении в космосе, античная же мысль сосредоточена на космосе, его гармонии и красоте. Человек только часть этой вселенной, и он полностью детерминирован в своей жизни, он заложник судьбы. Можно сказать, что в античном представлении человек просто зритель мировой гармонии, тот, кто получает эстетическое удовлетворение от красоты вселенной.</w:t>
      </w:r>
    </w:p>
    <w:p w:rsidR="00215117" w:rsidRDefault="00215117" w:rsidP="002E317A">
      <w:pPr>
        <w:spacing w:after="0"/>
        <w:ind w:firstLine="1134"/>
        <w:jc w:val="both"/>
      </w:pPr>
      <w:r>
        <w:t>Писание подчеркивает особенность человека уже рассказам о том, что созданию человека предшествует совет Пресвятой Троицы: «И сказал Бог: сотворим человека по образу Нашему по подоби</w:t>
      </w:r>
      <w:r w:rsidR="00126AF4">
        <w:t>ю Нашему, и да владычествуют он</w:t>
      </w:r>
      <w:r>
        <w:t xml:space="preserve"> над рыбами морскими, и над птицами небесными, и над скотом, и над всею землею, и над всеми гадами, пресмыкающимися по земле» (Быт.1:26). Следует отметить, </w:t>
      </w:r>
      <w:r w:rsidR="00126AF4">
        <w:t xml:space="preserve">что в данном контексте совет не </w:t>
      </w:r>
      <w:r>
        <w:t>должен пониматься как некое обсуждение мнений</w:t>
      </w:r>
      <w:r>
        <w:rPr>
          <w:rStyle w:val="ab"/>
        </w:rPr>
        <w:footnoteReference w:id="1"/>
      </w:r>
      <w:r>
        <w:t xml:space="preserve"> или пожеланий несколькими личностями. Здесь «совет» — это волеизъявление Троицы единосущной и нераздельной не только сотворить человека, но и более того, он, совет, касается и Самого Бога, Который в акте творения человека одновременно как бы соглашается и на Свое Воплощение и Страдания: «Великий Совет Бога и Отца есть окруженное молчанием и неведомое таинство домостроительства. Единородный Сын открыл и исполнил его через воплощение, став Вестником великого и Предвечного Совета Бога Отца»</w:t>
      </w:r>
      <w:r>
        <w:rPr>
          <w:rStyle w:val="ab"/>
        </w:rPr>
        <w:footnoteReference w:id="2"/>
      </w:r>
      <w:r>
        <w:t xml:space="preserve">, - говорит Максим Исповедник.  </w:t>
      </w:r>
    </w:p>
    <w:p w:rsidR="00215117" w:rsidRDefault="00215117" w:rsidP="002E317A">
      <w:pPr>
        <w:spacing w:after="0"/>
        <w:ind w:firstLine="1134"/>
        <w:jc w:val="both"/>
      </w:pPr>
      <w:r>
        <w:t>По удачному выражению свящ. Павла Флоренского «Человек есть сумма мира, сокращенный конспект его»</w:t>
      </w:r>
      <w:r w:rsidR="00D4209D">
        <w:rPr>
          <w:rStyle w:val="ab"/>
        </w:rPr>
        <w:footnoteReference w:id="3"/>
      </w:r>
      <w:r>
        <w:t>. Таким образом, в святоотеческом богословии также присутствует идея о человеке как микрокосмосе</w:t>
      </w:r>
      <w:r w:rsidR="00A058EE">
        <w:rPr>
          <w:rStyle w:val="ab"/>
        </w:rPr>
        <w:footnoteReference w:id="4"/>
      </w:r>
      <w:r>
        <w:t xml:space="preserve">. Однако, в отличие от античных философов, отцы наставили, что подлинное достоинство человека обусловлено все же не его схожестью с тварным миром, а его </w:t>
      </w:r>
      <w:r>
        <w:lastRenderedPageBreak/>
        <w:t>сродностью с Богом, так как человек создан «по образу и подобию»</w:t>
      </w:r>
      <w:r w:rsidR="0076536B">
        <w:rPr>
          <w:rStyle w:val="ab"/>
        </w:rPr>
        <w:footnoteReference w:id="5"/>
      </w:r>
      <w:r>
        <w:t xml:space="preserve">. Именно в этом залог величия человека, который являясь частью </w:t>
      </w:r>
      <w:r w:rsidR="00D35E3F">
        <w:t>космоса</w:t>
      </w:r>
      <w:r>
        <w:t xml:space="preserve">, все же свободен от него, не детерминирован условиями тварного </w:t>
      </w:r>
      <w:r w:rsidR="00D35E3F">
        <w:t>мира</w:t>
      </w:r>
      <w:r w:rsidR="00896BD6">
        <w:rPr>
          <w:rStyle w:val="ab"/>
        </w:rPr>
        <w:footnoteReference w:id="6"/>
      </w:r>
      <w:r>
        <w:t>.</w:t>
      </w:r>
      <w:r w:rsidR="00D35E3F">
        <w:t xml:space="preserve">  </w:t>
      </w:r>
      <w:r w:rsidR="005C00FD">
        <w:t>Митрополит Иларион (Алфеев), рассматривая идею микро  и макрокосмоса, пишет, что у свт. Григория Богослова и прп. Симеона Нового Богослова «</w:t>
      </w:r>
      <w:r w:rsidR="00C416DD">
        <w:t>э</w:t>
      </w:r>
      <w:r w:rsidR="005C00FD" w:rsidRPr="005C00FD">
        <w:t xml:space="preserve">то понятие сознательно перевернуто: человек является не «малым миром» внутри большой вселенной, но, наоборот, «великим» внутри «малой» вселенной (поскольку у него, в отличие от всего, что населяет видимый мир, </w:t>
      </w:r>
      <w:r w:rsidR="00C416DD" w:rsidRPr="005C00FD">
        <w:t>есть</w:t>
      </w:r>
      <w:r w:rsidR="005C00FD" w:rsidRPr="005C00FD">
        <w:t xml:space="preserve"> еще и невидимое измерение — разумная душ</w:t>
      </w:r>
      <w:r w:rsidR="005C00FD">
        <w:t>а)»</w:t>
      </w:r>
      <w:r w:rsidR="005C00FD">
        <w:rPr>
          <w:rStyle w:val="ab"/>
        </w:rPr>
        <w:footnoteReference w:id="7"/>
      </w:r>
      <w:r w:rsidR="005C00FD">
        <w:t>.</w:t>
      </w:r>
    </w:p>
    <w:p w:rsidR="00215117" w:rsidRDefault="00215117" w:rsidP="002E317A">
      <w:pPr>
        <w:spacing w:after="0"/>
        <w:ind w:firstLine="1134"/>
        <w:jc w:val="both"/>
      </w:pPr>
      <w:r>
        <w:t>Святитель Григорий Нисский акцентирует эту двойственную причастность человека с одной стороны миру горнему, с другой всему остальному созданию: «Человеческое естество есть среднее между двух неких, одно от другого разделенных и стоящих на самых крайностях, между естеством Божественным и бестелесным, и между жизнью бессловесною и скотскою; потому что в человеческом составе можно усматривать часть того и другого из сказанных естеств»</w:t>
      </w:r>
      <w:r>
        <w:rPr>
          <w:rStyle w:val="ab"/>
        </w:rPr>
        <w:footnoteReference w:id="8"/>
      </w:r>
      <w:r>
        <w:t xml:space="preserve">. </w:t>
      </w:r>
      <w:r w:rsidR="004405AC">
        <w:t>Святитель Фотий называет человека «связкой миров», прп. Иоанн Дамскин пишет: «</w:t>
      </w:r>
      <w:r w:rsidR="004405AC" w:rsidRPr="00D00CB0">
        <w:t>Но надлежало, чтобы произошло также и смешение обеих сущностей</w:t>
      </w:r>
      <w:r w:rsidR="004405AC">
        <w:t xml:space="preserve"> (</w:t>
      </w:r>
      <w:r w:rsidR="004405AC" w:rsidRPr="00FB1DDD">
        <w:rPr>
          <w:i/>
        </w:rPr>
        <w:t>имеется в виду бесплотной ангельской и материальной</w:t>
      </w:r>
      <w:r w:rsidR="004405AC">
        <w:t xml:space="preserve"> – а. С),</w:t>
      </w:r>
      <w:r w:rsidR="004405AC" w:rsidRPr="00D00CB0">
        <w:t xml:space="preserve"> которое свидетельствовало бы о высшей мудрости и щедрости в отношении обеих природ</w:t>
      </w:r>
      <w:r w:rsidR="004405AC">
        <w:t>»</w:t>
      </w:r>
      <w:r w:rsidR="004405AC">
        <w:rPr>
          <w:rStyle w:val="ab"/>
        </w:rPr>
        <w:footnoteReference w:id="9"/>
      </w:r>
      <w:r w:rsidR="004405AC">
        <w:t xml:space="preserve">. </w:t>
      </w:r>
      <w:r w:rsidR="00E24DE7">
        <w:t xml:space="preserve"> </w:t>
      </w:r>
    </w:p>
    <w:p w:rsidR="00215117" w:rsidRDefault="00215117" w:rsidP="002E317A">
      <w:pPr>
        <w:spacing w:after="0"/>
        <w:ind w:firstLine="1134"/>
        <w:jc w:val="both"/>
      </w:pPr>
      <w:r>
        <w:t xml:space="preserve">В контексте понимания </w:t>
      </w:r>
      <w:r w:rsidR="00F842A6">
        <w:t>двойственности человека</w:t>
      </w:r>
      <w:r>
        <w:t xml:space="preserve"> в патристическом наследие можно встретить определение человека как животного разумного: «</w:t>
      </w:r>
      <w:r w:rsidRPr="00D30EED">
        <w:t>совершенным определением человека будет такое определение: человек е</w:t>
      </w:r>
      <w:r>
        <w:t>сть животное разумное, смертное»</w:t>
      </w:r>
      <w:r>
        <w:rPr>
          <w:rStyle w:val="ab"/>
        </w:rPr>
        <w:footnoteReference w:id="10"/>
      </w:r>
      <w:r>
        <w:t xml:space="preserve">. Данное выражение может вызвать смущение, так как ассоциируется с </w:t>
      </w:r>
      <w:r w:rsidRPr="004A367D">
        <w:t>Homo sapiens</w:t>
      </w:r>
      <w:r>
        <w:t xml:space="preserve"> эволюционной теории. Однако, это не тождественные понятия. Если в эволюционной теории человек разумный следствие эволюции, то в христианском богословии это выражение понимается как объедение в человеке умности горнего мира и «животности» мира материального и то и другое в человеке задано изначально, а не является следствием процесса эволюции. </w:t>
      </w:r>
    </w:p>
    <w:p w:rsidR="00215117" w:rsidRDefault="00215117" w:rsidP="002E317A">
      <w:pPr>
        <w:spacing w:after="0"/>
        <w:ind w:firstLine="1134"/>
        <w:jc w:val="both"/>
      </w:pPr>
      <w:r>
        <w:lastRenderedPageBreak/>
        <w:t>В Писании сказано, что человек сотворен последним в ряду творений. Святые отцы полагают, что такая хронология творения знаменует высшее достоинство человека, его царственное положение в иерархии сотворенных существ.</w:t>
      </w:r>
    </w:p>
    <w:p w:rsidR="00215117" w:rsidRDefault="00215117" w:rsidP="002E317A">
      <w:pPr>
        <w:spacing w:after="0"/>
        <w:ind w:firstLine="1134"/>
        <w:jc w:val="both"/>
      </w:pPr>
      <w:r>
        <w:t>Таким образом творение видимого мира происходило по принципу: от низшего к высшему, от менее совершенного к более совершенному: «Итак, если Писание говорит, что человек создан был последним, после всего одушевленного, это означает не что иное, как то, что Законодатель философствует о душе нашей, следуя по необходимости некой последовательности в порядке и усматривая в завершающем совершенное... Природа совершает восхождение от низшего к совершенному»</w:t>
      </w:r>
      <w:r>
        <w:rPr>
          <w:rStyle w:val="ab"/>
        </w:rPr>
        <w:footnoteReference w:id="11"/>
      </w:r>
      <w:r>
        <w:t xml:space="preserve">.  </w:t>
      </w:r>
    </w:p>
    <w:p w:rsidR="004405AC" w:rsidRDefault="004405AC" w:rsidP="002E317A">
      <w:pPr>
        <w:spacing w:after="0"/>
        <w:ind w:firstLine="1134"/>
        <w:jc w:val="both"/>
        <w:rPr>
          <w:b/>
          <w:i/>
        </w:rPr>
      </w:pPr>
    </w:p>
    <w:p w:rsidR="00215117" w:rsidRDefault="00215117" w:rsidP="002E317A">
      <w:pPr>
        <w:spacing w:after="0"/>
        <w:ind w:firstLine="1134"/>
        <w:jc w:val="both"/>
      </w:pPr>
      <w:r w:rsidRPr="00250F3C">
        <w:rPr>
          <w:b/>
          <w:i/>
        </w:rPr>
        <w:t>Образ и подобие</w:t>
      </w:r>
    </w:p>
    <w:p w:rsidR="00215117" w:rsidRDefault="00215117" w:rsidP="00A65FD7">
      <w:pPr>
        <w:spacing w:after="0"/>
        <w:ind w:firstLine="1134"/>
        <w:jc w:val="both"/>
      </w:pPr>
      <w:r>
        <w:t>Откровение говорит, что человек по образу и подобию, однако же не раскрывает значений этой пары понятий. Задаваясь вопросом, что же такое образ и подобие Божье в человека святые отцы отвечали по-разному. Прежде всего, некоторые из них отождествляли эти понятия, то есть считали, что эти термины синонимичны. И такая точка зрения вполне имеет основание, так как в нашем языке нередко употребляется ряд синонимичных понятий для того, чтобы подчеркнуть важность процесса, или состояния, о котором говорим. То есть вполне допустимо говорить, о совпадении объема смыслов пары понятий образ и подобие</w:t>
      </w:r>
      <w:r>
        <w:rPr>
          <w:rStyle w:val="ab"/>
        </w:rPr>
        <w:footnoteReference w:id="12"/>
      </w:r>
      <w:r>
        <w:t xml:space="preserve">. </w:t>
      </w:r>
    </w:p>
    <w:p w:rsidR="00215117" w:rsidRDefault="00215117" w:rsidP="002E317A">
      <w:pPr>
        <w:spacing w:after="0"/>
        <w:ind w:firstLine="1134"/>
        <w:jc w:val="both"/>
      </w:pPr>
      <w:r>
        <w:t>Некоторые отцы различали эти понятия, полагая, что их можно соотносить как статичное и динамичное.  У</w:t>
      </w:r>
      <w:r w:rsidR="00D208E5">
        <w:t xml:space="preserve"> св</w:t>
      </w:r>
      <w:r>
        <w:t>. Диадоха есть такое выражение: «</w:t>
      </w:r>
      <w:r w:rsidRPr="005A5F7C">
        <w:t>Все мы, люди, созданы по образу Божию. Быть же по подобию Божию есть принадлежность только тех, которые по великой любви свободу свою поработили Богу</w:t>
      </w:r>
      <w:r>
        <w:t>»</w:t>
      </w:r>
      <w:r>
        <w:rPr>
          <w:rStyle w:val="ab"/>
        </w:rPr>
        <w:footnoteReference w:id="13"/>
      </w:r>
      <w:r w:rsidRPr="00903E03">
        <w:t>.</w:t>
      </w:r>
      <w:r>
        <w:t xml:space="preserve"> Прп. Иоанн Дамаски</w:t>
      </w:r>
      <w:r w:rsidR="00143E81">
        <w:t>н пишет: «выражение: "по образу</w:t>
      </w:r>
      <w:r>
        <w:t>" – указывает на способность ума и свободы; тогда как выражение: "по подобию" – означает уподобление Богу в добродетели, насколько оно возможно для человека»</w:t>
      </w:r>
      <w:r>
        <w:rPr>
          <w:rStyle w:val="ab"/>
        </w:rPr>
        <w:footnoteReference w:id="14"/>
      </w:r>
      <w:r>
        <w:t xml:space="preserve">. </w:t>
      </w:r>
    </w:p>
    <w:p w:rsidR="00215117" w:rsidRDefault="00215117" w:rsidP="002E317A">
      <w:pPr>
        <w:spacing w:after="0"/>
        <w:ind w:firstLine="1134"/>
        <w:jc w:val="both"/>
      </w:pPr>
      <w:r>
        <w:lastRenderedPageBreak/>
        <w:t xml:space="preserve">Таким образом, большинство святых отцов считали, что образ — это способность двигаться к обожению, а подобие – сам процесс, направленный к обожению. Можно привести сравнение: образ и подобие соотносятся между собой как талант и его развитее в человеке. Многие имеют художественные или музыкальные способности, но только усердные добиваются успехов в этом роде деятельности. </w:t>
      </w:r>
    </w:p>
    <w:p w:rsidR="00215117" w:rsidRDefault="00215117" w:rsidP="002E317A">
      <w:pPr>
        <w:spacing w:after="0"/>
        <w:ind w:firstLine="1134"/>
        <w:jc w:val="both"/>
      </w:pPr>
      <w:r>
        <w:t>Рассмотрев соотношения пары понятий образ\подобие, остановимся над вопросом что же именно такое образ Божий в человеке. Какое именно смысловое наполнение этого понятия. Нередко святые отцы видели в образе ум, свободу, царственное положение</w:t>
      </w:r>
      <w:r w:rsidR="0093032B">
        <w:rPr>
          <w:rStyle w:val="ab"/>
        </w:rPr>
        <w:footnoteReference w:id="15"/>
      </w:r>
      <w:r>
        <w:t xml:space="preserve">, бессмертие </w:t>
      </w:r>
      <w:r w:rsidR="00D208E5">
        <w:t xml:space="preserve">и т.п. </w:t>
      </w:r>
      <w:r>
        <w:t>или совокупность всех этих свойств</w:t>
      </w:r>
      <w:r w:rsidR="00136CB1">
        <w:rPr>
          <w:rStyle w:val="ab"/>
        </w:rPr>
        <w:footnoteReference w:id="16"/>
      </w:r>
      <w:r>
        <w:t>.</w:t>
      </w:r>
    </w:p>
    <w:p w:rsidR="00215117" w:rsidRDefault="00215117" w:rsidP="002E317A">
      <w:pPr>
        <w:spacing w:after="0"/>
        <w:ind w:firstLine="1134"/>
        <w:jc w:val="both"/>
      </w:pPr>
      <w:r>
        <w:t>Однако можно предположить, что было бы не совсем корректным поставить знак равенства между образом и одним из или всеми вместе перечисленными выше свойствами. Скорее, следует утверждать, что вышеуказанные отдельные свойства человеческой природы являются способом проявления образа Божьего, сам же образ остается непознаваемым.</w:t>
      </w:r>
    </w:p>
    <w:p w:rsidR="00215117" w:rsidRDefault="00215117" w:rsidP="002E317A">
      <w:pPr>
        <w:spacing w:after="0"/>
        <w:ind w:firstLine="1134"/>
        <w:jc w:val="both"/>
      </w:pPr>
      <w:r>
        <w:t>Владимир Лосский говори</w:t>
      </w:r>
      <w:r w:rsidR="00D208E5">
        <w:t xml:space="preserve">т </w:t>
      </w:r>
      <w:r>
        <w:t>об определенной растерянности среди многообразных святоотеческих мнений по вопросу что же такое образ Божий в человеке</w:t>
      </w:r>
      <w:r>
        <w:rPr>
          <w:rStyle w:val="ab"/>
        </w:rPr>
        <w:footnoteReference w:id="17"/>
      </w:r>
      <w:r>
        <w:t xml:space="preserve">. В результате </w:t>
      </w:r>
      <w:r w:rsidR="00D208E5">
        <w:t>он</w:t>
      </w:r>
      <w:r>
        <w:t xml:space="preserve"> приходит к выводу, что «образ непознаваемый, ибо, отражая полноту своего Первообраза, он должен также обладать и Его непознаваемостью. Поэтому мы и не можем определить, в чем состоит в человеке образ Божий»</w:t>
      </w:r>
      <w:r>
        <w:rPr>
          <w:rStyle w:val="ab"/>
        </w:rPr>
        <w:footnoteReference w:id="18"/>
      </w:r>
      <w:r w:rsidR="008664E6">
        <w:t xml:space="preserve">. </w:t>
      </w:r>
      <w:r>
        <w:t>Несмотря на определенную правильность этого утверждения, все же не следует полагать, что святоотеческое учение по этому вопросу осталось не</w:t>
      </w:r>
      <w:r w:rsidR="004D1ED2">
        <w:t xml:space="preserve">разработанным и\или спутанным. </w:t>
      </w:r>
      <w:r>
        <w:t xml:space="preserve">Многообразие токований   лишь подчеркивает </w:t>
      </w:r>
      <w:r w:rsidRPr="009A2362">
        <w:t xml:space="preserve">трудновыразимость </w:t>
      </w:r>
      <w:r>
        <w:t xml:space="preserve">этой тайны. </w:t>
      </w:r>
    </w:p>
    <w:p w:rsidR="00215117" w:rsidRDefault="00215117" w:rsidP="002E317A">
      <w:pPr>
        <w:spacing w:after="0"/>
        <w:ind w:firstLine="1134"/>
        <w:jc w:val="both"/>
      </w:pPr>
      <w:r>
        <w:t>Святые отцы практически единогласны в том, что образ Божий относится к душе человека</w:t>
      </w:r>
      <w:r>
        <w:rPr>
          <w:rStyle w:val="ab"/>
        </w:rPr>
        <w:footnoteReference w:id="19"/>
      </w:r>
      <w:r w:rsidR="001A2A3C">
        <w:t xml:space="preserve">. </w:t>
      </w:r>
      <w:r>
        <w:t>Исключением в данном случае является мнение святого Иринея Лионского</w:t>
      </w:r>
      <w:r>
        <w:rPr>
          <w:rStyle w:val="ab"/>
        </w:rPr>
        <w:footnoteReference w:id="20"/>
      </w:r>
      <w:r>
        <w:t xml:space="preserve">, полагавшего, что образ Божий относится и к </w:t>
      </w:r>
      <w:r>
        <w:lastRenderedPageBreak/>
        <w:t>телесности человека. Епископ Сильвестр причину такого мнения святого отца видит в полемической необходимости доказать тем, кто отрицал людскую телесность и видел в ней зло, что и тело человека создано Творцом</w:t>
      </w:r>
      <w:r>
        <w:rPr>
          <w:rStyle w:val="ab"/>
        </w:rPr>
        <w:footnoteReference w:id="21"/>
      </w:r>
      <w:r>
        <w:t>.</w:t>
      </w:r>
    </w:p>
    <w:p w:rsidR="00E76FCF" w:rsidRDefault="00215117" w:rsidP="00E76FCF">
      <w:pPr>
        <w:spacing w:after="0"/>
        <w:ind w:firstLine="1134"/>
        <w:jc w:val="both"/>
      </w:pPr>
      <w:r>
        <w:t>Важное место в понимании библейского рассказа о сотворении человека по образу Божьему занимает сопоставление библейского повествования о сотворении по образу с апостольскими выражениями о Христе как образе ипостаси Бога Отца (Евр.1:3; 2 Кор. 4:4). Подлинный Образ Бога Отца есть Вторая Ипостась, Божественный Логос. Именно по Образу Логоса сотворен человек</w:t>
      </w:r>
      <w:r>
        <w:rPr>
          <w:rStyle w:val="ab"/>
        </w:rPr>
        <w:footnoteReference w:id="22"/>
      </w:r>
      <w:r>
        <w:t>: «Образ Божий есть Его Слово образ же Слова - истинный человек, …который поэтому называется сотворенным по образу и по подобию Бога»</w:t>
      </w:r>
      <w:r>
        <w:rPr>
          <w:rStyle w:val="ab"/>
        </w:rPr>
        <w:footnoteReference w:id="23"/>
      </w:r>
      <w:r>
        <w:t>.</w:t>
      </w:r>
      <w:r w:rsidR="00C470DB">
        <w:t xml:space="preserve"> </w:t>
      </w:r>
      <w:r w:rsidR="00A65FD7">
        <w:t>Эта идея нашла дальнейшее развитие в учении о том, что человек не просто образ Второй Ипостаси, но образ Воплощенного Логоса</w:t>
      </w:r>
      <w:r w:rsidR="00A65FD7">
        <w:rPr>
          <w:rStyle w:val="ab"/>
        </w:rPr>
        <w:footnoteReference w:id="24"/>
      </w:r>
      <w:r w:rsidR="00FF5B82">
        <w:t xml:space="preserve">. </w:t>
      </w:r>
    </w:p>
    <w:p w:rsidR="00215117" w:rsidRDefault="00215117" w:rsidP="00E76FCF">
      <w:pPr>
        <w:spacing w:after="0"/>
        <w:ind w:firstLine="1134"/>
        <w:jc w:val="both"/>
      </w:pPr>
      <w:r>
        <w:t>Кроме того, будучи сотворенным по образу Второй Ипостаси – Бога Сына, человек еще и выделяется из общего ряда творения в особое состояние, сыновство, которое было утрачено в следствие</w:t>
      </w:r>
      <w:r w:rsidR="004D1ED2">
        <w:t xml:space="preserve"> </w:t>
      </w:r>
      <w:r>
        <w:t xml:space="preserve">грехопадения, но восстановлено во Христе: </w:t>
      </w:r>
      <w:r w:rsidR="006C0747">
        <w:t>«</w:t>
      </w:r>
      <w:r w:rsidR="006C0747" w:rsidRPr="006C0747">
        <w:t>все вы сыны Божии по вере во Христа Иисуса</w:t>
      </w:r>
      <w:r w:rsidR="006C0747">
        <w:t>»</w:t>
      </w:r>
      <w:r w:rsidR="006C0747" w:rsidRPr="006C0747">
        <w:t xml:space="preserve"> (Гал.3:26)</w:t>
      </w:r>
      <w:r w:rsidR="00DC23D9">
        <w:t>, «</w:t>
      </w:r>
      <w:r w:rsidR="00DC23D9" w:rsidRPr="00DC23D9">
        <w:t>мы в себе стенаем, ожидая усыновления</w:t>
      </w:r>
      <w:r w:rsidR="00DC23D9">
        <w:t>»</w:t>
      </w:r>
      <w:r w:rsidR="00DC23D9" w:rsidRPr="00DC23D9">
        <w:t xml:space="preserve"> </w:t>
      </w:r>
      <w:r w:rsidR="00DC23D9">
        <w:t>(</w:t>
      </w:r>
      <w:r w:rsidR="00DC23D9" w:rsidRPr="00DC23D9">
        <w:t>Рим.8:23</w:t>
      </w:r>
      <w:r w:rsidR="00DC23D9">
        <w:t xml:space="preserve">), </w:t>
      </w:r>
      <w:r w:rsidR="00FF5B82">
        <w:t>«</w:t>
      </w:r>
      <w:r w:rsidR="00FF5B82" w:rsidRPr="00901313">
        <w:t>Бог пос</w:t>
      </w:r>
      <w:r w:rsidR="00FF5B82">
        <w:t>лал Сына Своего (Единородного)…</w:t>
      </w:r>
      <w:r w:rsidR="00FF5B82" w:rsidRPr="00901313">
        <w:t xml:space="preserve"> дабы нам получить усыновление</w:t>
      </w:r>
      <w:r w:rsidR="00FF5B82">
        <w:t>»</w:t>
      </w:r>
      <w:r w:rsidR="00FF5B82" w:rsidRPr="00901313">
        <w:t xml:space="preserve"> </w:t>
      </w:r>
      <w:r w:rsidR="00FF5B82">
        <w:t>(Гал.4:4-6)</w:t>
      </w:r>
      <w:r w:rsidR="00E76FCF">
        <w:t>, «</w:t>
      </w:r>
      <w:r w:rsidR="00E76FCF" w:rsidRPr="00901313">
        <w:t>ты уже не раб, но сын; а если сын, то и наследник Божий через Иисуса Христа</w:t>
      </w:r>
      <w:r w:rsidR="00E76FCF">
        <w:t>» (</w:t>
      </w:r>
      <w:r w:rsidR="00E76FCF" w:rsidRPr="00901313">
        <w:t>Гал.4:7</w:t>
      </w:r>
      <w:r w:rsidR="00E76FCF">
        <w:t>)</w:t>
      </w:r>
      <w:r>
        <w:rPr>
          <w:rStyle w:val="ab"/>
        </w:rPr>
        <w:footnoteReference w:id="25"/>
      </w:r>
      <w:r>
        <w:t xml:space="preserve">. </w:t>
      </w:r>
    </w:p>
    <w:p w:rsidR="00215117" w:rsidRDefault="00215117" w:rsidP="002E317A">
      <w:pPr>
        <w:spacing w:after="0"/>
        <w:ind w:firstLine="1134"/>
        <w:jc w:val="both"/>
      </w:pPr>
    </w:p>
    <w:p w:rsidR="00215117" w:rsidRDefault="00215117" w:rsidP="002E317A">
      <w:pPr>
        <w:spacing w:after="0"/>
        <w:ind w:firstLine="1134"/>
        <w:jc w:val="center"/>
        <w:rPr>
          <w:b/>
        </w:rPr>
      </w:pPr>
      <w:r w:rsidRPr="009836D3">
        <w:rPr>
          <w:b/>
        </w:rPr>
        <w:t>Вопросы</w:t>
      </w:r>
    </w:p>
    <w:p w:rsidR="00225442" w:rsidRPr="009836D3" w:rsidRDefault="00225442" w:rsidP="002E317A">
      <w:pPr>
        <w:spacing w:after="0"/>
        <w:ind w:firstLine="1134"/>
        <w:jc w:val="center"/>
        <w:rPr>
          <w:b/>
        </w:rPr>
      </w:pPr>
    </w:p>
    <w:p w:rsidR="00215117" w:rsidRDefault="004D1ED2" w:rsidP="002E317A">
      <w:pPr>
        <w:pStyle w:val="a8"/>
        <w:numPr>
          <w:ilvl w:val="0"/>
          <w:numId w:val="2"/>
        </w:numPr>
        <w:spacing w:after="0"/>
        <w:ind w:firstLine="1134"/>
        <w:jc w:val="both"/>
      </w:pPr>
      <w:r>
        <w:t>Что такое антропология?</w:t>
      </w:r>
    </w:p>
    <w:p w:rsidR="00215117" w:rsidRDefault="00215117" w:rsidP="002E317A">
      <w:pPr>
        <w:pStyle w:val="a8"/>
        <w:numPr>
          <w:ilvl w:val="0"/>
          <w:numId w:val="2"/>
        </w:numPr>
        <w:spacing w:after="0"/>
        <w:ind w:firstLine="1134"/>
        <w:jc w:val="both"/>
      </w:pPr>
      <w:r>
        <w:t>Чем отличается античное и христианское представления о человеке?</w:t>
      </w:r>
    </w:p>
    <w:p w:rsidR="00215117" w:rsidRDefault="00215117" w:rsidP="002E317A">
      <w:pPr>
        <w:pStyle w:val="a8"/>
        <w:numPr>
          <w:ilvl w:val="0"/>
          <w:numId w:val="2"/>
        </w:numPr>
        <w:spacing w:after="0"/>
        <w:ind w:firstLine="1134"/>
        <w:jc w:val="both"/>
      </w:pPr>
      <w:r>
        <w:t>Как понимать предвечный совет Лиц Пресвятой Троицы?</w:t>
      </w:r>
    </w:p>
    <w:p w:rsidR="00215117" w:rsidRDefault="00215117" w:rsidP="002E317A">
      <w:pPr>
        <w:pStyle w:val="a8"/>
        <w:numPr>
          <w:ilvl w:val="0"/>
          <w:numId w:val="2"/>
        </w:numPr>
        <w:spacing w:after="0"/>
        <w:ind w:firstLine="1134"/>
        <w:jc w:val="both"/>
      </w:pPr>
      <w:r>
        <w:lastRenderedPageBreak/>
        <w:t>Почему человек создан последним?</w:t>
      </w:r>
    </w:p>
    <w:p w:rsidR="00215117" w:rsidRDefault="00215117" w:rsidP="002E317A">
      <w:pPr>
        <w:pStyle w:val="a8"/>
        <w:numPr>
          <w:ilvl w:val="0"/>
          <w:numId w:val="2"/>
        </w:numPr>
        <w:spacing w:after="0"/>
        <w:ind w:firstLine="1134"/>
        <w:jc w:val="both"/>
      </w:pPr>
      <w:r>
        <w:t>Можно ли назвать человека животным разумным?</w:t>
      </w:r>
    </w:p>
    <w:p w:rsidR="00215117" w:rsidRDefault="00215117" w:rsidP="002E317A">
      <w:pPr>
        <w:pStyle w:val="a8"/>
        <w:numPr>
          <w:ilvl w:val="0"/>
          <w:numId w:val="2"/>
        </w:numPr>
        <w:spacing w:after="0"/>
        <w:ind w:firstLine="1134"/>
        <w:jc w:val="both"/>
      </w:pPr>
      <w:r>
        <w:t>Объясните, как понимали пару понятий микрокосмос/макрокосмос античные авторы и христианские писатели?</w:t>
      </w:r>
    </w:p>
    <w:p w:rsidR="00215117" w:rsidRDefault="00215117" w:rsidP="002E317A">
      <w:pPr>
        <w:pStyle w:val="a8"/>
        <w:numPr>
          <w:ilvl w:val="0"/>
          <w:numId w:val="2"/>
        </w:numPr>
        <w:spacing w:after="0"/>
        <w:ind w:firstLine="1134"/>
        <w:jc w:val="both"/>
      </w:pPr>
      <w:r>
        <w:t xml:space="preserve">Как понимать соотношение понятий образ и подобие? </w:t>
      </w:r>
    </w:p>
    <w:p w:rsidR="00215117" w:rsidRDefault="00215117" w:rsidP="002E317A">
      <w:pPr>
        <w:pStyle w:val="a8"/>
        <w:numPr>
          <w:ilvl w:val="0"/>
          <w:numId w:val="2"/>
        </w:numPr>
        <w:spacing w:after="0"/>
        <w:ind w:firstLine="1134"/>
        <w:jc w:val="both"/>
      </w:pPr>
      <w:r>
        <w:t>Что такое образ Божий в человеке по учению святых отцов?</w:t>
      </w:r>
    </w:p>
    <w:p w:rsidR="00215117" w:rsidRDefault="00215117" w:rsidP="002E317A">
      <w:pPr>
        <w:pStyle w:val="a8"/>
        <w:numPr>
          <w:ilvl w:val="0"/>
          <w:numId w:val="2"/>
        </w:numPr>
        <w:spacing w:after="0"/>
        <w:ind w:firstLine="1134"/>
        <w:jc w:val="both"/>
      </w:pPr>
      <w:r>
        <w:t>Что В.Н. Лосский говорит о познаваемости образа Божьего в человеке?</w:t>
      </w:r>
    </w:p>
    <w:p w:rsidR="00215117" w:rsidRDefault="00215117" w:rsidP="002E317A">
      <w:pPr>
        <w:pStyle w:val="a8"/>
        <w:numPr>
          <w:ilvl w:val="0"/>
          <w:numId w:val="2"/>
        </w:numPr>
        <w:spacing w:after="0"/>
        <w:ind w:firstLine="1134"/>
        <w:jc w:val="both"/>
      </w:pPr>
      <w:r>
        <w:t xml:space="preserve">Разъясните соотношение библейских текстов о Христе как образе Ипостаси Бога и </w:t>
      </w:r>
      <w:r w:rsidR="004D1ED2">
        <w:t>творении</w:t>
      </w:r>
      <w:r>
        <w:t xml:space="preserve"> человека по образу Божьему.</w:t>
      </w:r>
    </w:p>
    <w:p w:rsidR="00215117" w:rsidRDefault="00215117" w:rsidP="002E317A">
      <w:pPr>
        <w:spacing w:after="0"/>
        <w:ind w:firstLine="1134"/>
        <w:jc w:val="both"/>
      </w:pPr>
    </w:p>
    <w:p w:rsidR="00225442" w:rsidRDefault="00225442" w:rsidP="00225442">
      <w:pPr>
        <w:pStyle w:val="a8"/>
        <w:rPr>
          <w:b/>
        </w:rPr>
      </w:pPr>
      <w:r>
        <w:rPr>
          <w:b/>
        </w:rPr>
        <w:t xml:space="preserve">                                    </w:t>
      </w:r>
      <w:r w:rsidRPr="00225442">
        <w:rPr>
          <w:b/>
        </w:rPr>
        <w:t>Обязательно к прочтению:</w:t>
      </w:r>
    </w:p>
    <w:p w:rsidR="00225442" w:rsidRPr="00225442" w:rsidRDefault="00225442" w:rsidP="00225442">
      <w:pPr>
        <w:pStyle w:val="a8"/>
        <w:rPr>
          <w:b/>
        </w:rPr>
      </w:pPr>
    </w:p>
    <w:p w:rsidR="00006937" w:rsidRPr="00006937" w:rsidRDefault="00006937" w:rsidP="00006937">
      <w:pPr>
        <w:pStyle w:val="a8"/>
        <w:numPr>
          <w:ilvl w:val="0"/>
          <w:numId w:val="5"/>
        </w:numPr>
        <w:spacing w:after="0"/>
        <w:jc w:val="both"/>
        <w:rPr>
          <w:szCs w:val="28"/>
        </w:rPr>
      </w:pPr>
      <w:r w:rsidRPr="00006937">
        <w:rPr>
          <w:szCs w:val="28"/>
        </w:rPr>
        <w:t>Фотий, свт. «В каком смысле сказано: «Сотворим человека</w:t>
      </w:r>
      <w:r w:rsidRPr="00006937">
        <w:rPr>
          <w:rFonts w:ascii="MS Gothic" w:eastAsia="MS Gothic" w:hAnsi="MS Gothic" w:cs="MS Gothic" w:hint="eastAsia"/>
          <w:szCs w:val="28"/>
        </w:rPr>
        <w:t> </w:t>
      </w:r>
      <w:r w:rsidRPr="00006937">
        <w:rPr>
          <w:rFonts w:cs="Times New Roman"/>
          <w:szCs w:val="28"/>
        </w:rPr>
        <w:t>по</w:t>
      </w:r>
      <w:r w:rsidRPr="00006937">
        <w:rPr>
          <w:szCs w:val="28"/>
        </w:rPr>
        <w:t xml:space="preserve"> </w:t>
      </w:r>
      <w:r w:rsidRPr="00006937">
        <w:rPr>
          <w:rFonts w:cs="Times New Roman"/>
          <w:szCs w:val="28"/>
        </w:rPr>
        <w:t>образу</w:t>
      </w:r>
      <w:r w:rsidRPr="00006937">
        <w:rPr>
          <w:szCs w:val="28"/>
        </w:rPr>
        <w:t xml:space="preserve"> </w:t>
      </w:r>
      <w:r w:rsidRPr="00006937">
        <w:rPr>
          <w:rFonts w:cs="Times New Roman"/>
          <w:szCs w:val="28"/>
        </w:rPr>
        <w:t xml:space="preserve">Нашему» </w:t>
      </w:r>
      <w:r w:rsidRPr="00006937">
        <w:rPr>
          <w:szCs w:val="28"/>
        </w:rPr>
        <w:t>(</w:t>
      </w:r>
      <w:r w:rsidRPr="00006937">
        <w:rPr>
          <w:rFonts w:cs="Times New Roman"/>
          <w:szCs w:val="28"/>
        </w:rPr>
        <w:t>Быт</w:t>
      </w:r>
      <w:r w:rsidRPr="00006937">
        <w:rPr>
          <w:szCs w:val="28"/>
        </w:rPr>
        <w:t xml:space="preserve">. 1:26), </w:t>
      </w:r>
      <w:r w:rsidRPr="00006937">
        <w:rPr>
          <w:rFonts w:cs="Times New Roman"/>
          <w:szCs w:val="28"/>
        </w:rPr>
        <w:t>и</w:t>
      </w:r>
      <w:r w:rsidRPr="00006937">
        <w:rPr>
          <w:szCs w:val="28"/>
        </w:rPr>
        <w:t xml:space="preserve"> </w:t>
      </w:r>
      <w:r w:rsidRPr="00006937">
        <w:rPr>
          <w:rFonts w:cs="Times New Roman"/>
          <w:szCs w:val="28"/>
        </w:rPr>
        <w:t>что</w:t>
      </w:r>
      <w:r w:rsidRPr="00006937">
        <w:rPr>
          <w:szCs w:val="28"/>
        </w:rPr>
        <w:t xml:space="preserve"> </w:t>
      </w:r>
      <w:r w:rsidRPr="00006937">
        <w:rPr>
          <w:rFonts w:cs="Times New Roman"/>
          <w:szCs w:val="28"/>
        </w:rPr>
        <w:t>здесь</w:t>
      </w:r>
      <w:r w:rsidRPr="00006937">
        <w:rPr>
          <w:szCs w:val="28"/>
        </w:rPr>
        <w:t xml:space="preserve"> </w:t>
      </w:r>
      <w:r w:rsidRPr="00006937">
        <w:rPr>
          <w:rFonts w:cs="Times New Roman"/>
          <w:szCs w:val="28"/>
        </w:rPr>
        <w:t>образ</w:t>
      </w:r>
      <w:r w:rsidRPr="00006937">
        <w:rPr>
          <w:szCs w:val="28"/>
        </w:rPr>
        <w:t xml:space="preserve">, и </w:t>
      </w:r>
      <w:r w:rsidRPr="00006937">
        <w:rPr>
          <w:rFonts w:cs="Times New Roman"/>
          <w:szCs w:val="28"/>
        </w:rPr>
        <w:t>каков</w:t>
      </w:r>
      <w:r w:rsidRPr="00006937">
        <w:rPr>
          <w:szCs w:val="28"/>
        </w:rPr>
        <w:t xml:space="preserve"> </w:t>
      </w:r>
      <w:r w:rsidRPr="00006937">
        <w:rPr>
          <w:rFonts w:cs="Times New Roman"/>
          <w:szCs w:val="28"/>
        </w:rPr>
        <w:t>прообраз</w:t>
      </w:r>
      <w:r w:rsidRPr="00006937">
        <w:rPr>
          <w:szCs w:val="28"/>
        </w:rPr>
        <w:t xml:space="preserve">? </w:t>
      </w:r>
      <w:r w:rsidRPr="00006937">
        <w:rPr>
          <w:rFonts w:cs="Times New Roman"/>
          <w:szCs w:val="28"/>
        </w:rPr>
        <w:t>Ибо</w:t>
      </w:r>
      <w:r w:rsidRPr="00006937">
        <w:rPr>
          <w:szCs w:val="28"/>
        </w:rPr>
        <w:t xml:space="preserve"> </w:t>
      </w:r>
      <w:r w:rsidRPr="00006937">
        <w:rPr>
          <w:rFonts w:cs="Times New Roman"/>
          <w:szCs w:val="28"/>
        </w:rPr>
        <w:t>вместе</w:t>
      </w:r>
      <w:r w:rsidRPr="00006937">
        <w:rPr>
          <w:szCs w:val="28"/>
        </w:rPr>
        <w:t xml:space="preserve"> </w:t>
      </w:r>
      <w:r w:rsidRPr="00006937">
        <w:rPr>
          <w:rFonts w:cs="Times New Roman"/>
          <w:szCs w:val="28"/>
        </w:rPr>
        <w:t>со</w:t>
      </w:r>
      <w:r w:rsidRPr="00006937">
        <w:rPr>
          <w:szCs w:val="28"/>
        </w:rPr>
        <w:t xml:space="preserve"> </w:t>
      </w:r>
      <w:r w:rsidRPr="00006937">
        <w:rPr>
          <w:rFonts w:cs="Times New Roman"/>
          <w:szCs w:val="28"/>
        </w:rPr>
        <w:t>всяким</w:t>
      </w:r>
      <w:r w:rsidRPr="00006937">
        <w:rPr>
          <w:szCs w:val="28"/>
        </w:rPr>
        <w:t xml:space="preserve"> </w:t>
      </w:r>
      <w:r w:rsidRPr="00006937">
        <w:rPr>
          <w:rFonts w:cs="Times New Roman"/>
          <w:szCs w:val="28"/>
        </w:rPr>
        <w:t>образом</w:t>
      </w:r>
      <w:r w:rsidRPr="00006937">
        <w:rPr>
          <w:rFonts w:ascii="MS Gothic" w:eastAsia="MS Gothic" w:hAnsi="MS Gothic" w:cs="MS Gothic" w:hint="eastAsia"/>
          <w:szCs w:val="28"/>
        </w:rPr>
        <w:t> </w:t>
      </w:r>
      <w:r w:rsidRPr="00006937">
        <w:rPr>
          <w:rFonts w:cs="Times New Roman"/>
          <w:szCs w:val="28"/>
        </w:rPr>
        <w:t>по</w:t>
      </w:r>
      <w:r w:rsidRPr="00006937">
        <w:rPr>
          <w:szCs w:val="28"/>
        </w:rPr>
        <w:t xml:space="preserve"> </w:t>
      </w:r>
      <w:r w:rsidRPr="00006937">
        <w:rPr>
          <w:rFonts w:cs="Times New Roman"/>
          <w:szCs w:val="28"/>
        </w:rPr>
        <w:t>необходимости</w:t>
      </w:r>
      <w:r w:rsidRPr="00006937">
        <w:rPr>
          <w:szCs w:val="28"/>
        </w:rPr>
        <w:t xml:space="preserve"> </w:t>
      </w:r>
      <w:r w:rsidRPr="00006937">
        <w:rPr>
          <w:rFonts w:cs="Times New Roman"/>
          <w:szCs w:val="28"/>
        </w:rPr>
        <w:t>рассматривается</w:t>
      </w:r>
      <w:r w:rsidRPr="00006937">
        <w:rPr>
          <w:szCs w:val="28"/>
        </w:rPr>
        <w:t xml:space="preserve"> </w:t>
      </w:r>
      <w:r w:rsidRPr="00006937">
        <w:rPr>
          <w:rFonts w:cs="Times New Roman"/>
          <w:szCs w:val="28"/>
        </w:rPr>
        <w:t>и</w:t>
      </w:r>
      <w:r w:rsidRPr="00006937">
        <w:rPr>
          <w:szCs w:val="28"/>
        </w:rPr>
        <w:t xml:space="preserve"> </w:t>
      </w:r>
      <w:r w:rsidRPr="00006937">
        <w:rPr>
          <w:rFonts w:cs="Times New Roman"/>
          <w:szCs w:val="28"/>
        </w:rPr>
        <w:t>первообраз»//</w:t>
      </w:r>
      <w:r w:rsidRPr="00006937">
        <w:rPr>
          <w:szCs w:val="28"/>
        </w:rPr>
        <w:t xml:space="preserve"> Избранные трактаты из «Амфилохий».  М., 2002. С. 137-146 </w:t>
      </w:r>
    </w:p>
    <w:p w:rsidR="00740ADA" w:rsidRPr="00B321B3" w:rsidRDefault="00740ADA" w:rsidP="00740ADA">
      <w:pPr>
        <w:pStyle w:val="a8"/>
        <w:numPr>
          <w:ilvl w:val="0"/>
          <w:numId w:val="5"/>
        </w:numPr>
      </w:pPr>
      <w:r>
        <w:t>Панайотис Неллас.  Человек - образ Первообраза//</w:t>
      </w:r>
      <w:r w:rsidRPr="00B321B3">
        <w:t xml:space="preserve"> </w:t>
      </w:r>
      <w:r>
        <w:t xml:space="preserve">Обожение. Основы и перспективы православной антропологии. М. 2001 г. С. 20-31 </w:t>
      </w:r>
    </w:p>
    <w:p w:rsidR="00006937" w:rsidRPr="00006937" w:rsidRDefault="005F0AD9" w:rsidP="00006937">
      <w:pPr>
        <w:pStyle w:val="a8"/>
        <w:numPr>
          <w:ilvl w:val="0"/>
          <w:numId w:val="5"/>
        </w:numPr>
        <w:spacing w:after="0"/>
        <w:jc w:val="both"/>
        <w:rPr>
          <w:szCs w:val="28"/>
        </w:rPr>
      </w:pPr>
      <w:r>
        <w:t>Малков П. Ю. Человек: микрокосм или макрокосм? (Святоотеческий взгляд на проблему) // Ежегодная богословс</w:t>
      </w:r>
      <w:r w:rsidR="00740ADA">
        <w:t>кая конференция. М., 1999, С</w:t>
      </w:r>
      <w:r>
        <w:t xml:space="preserve">. 18-21 </w:t>
      </w:r>
      <w:r w:rsidR="00740ADA">
        <w:t xml:space="preserve"> </w:t>
      </w:r>
    </w:p>
    <w:p w:rsidR="00D47C20" w:rsidRDefault="00D47C20" w:rsidP="002E317A">
      <w:pPr>
        <w:spacing w:after="0"/>
        <w:ind w:firstLine="1134"/>
        <w:jc w:val="both"/>
      </w:pPr>
    </w:p>
    <w:p w:rsidR="00225442" w:rsidRPr="008F0391" w:rsidRDefault="00225442" w:rsidP="00225442">
      <w:pPr>
        <w:ind w:firstLine="851"/>
        <w:jc w:val="center"/>
        <w:rPr>
          <w:b/>
          <w:i/>
        </w:rPr>
      </w:pPr>
      <w:r w:rsidRPr="008F0391">
        <w:rPr>
          <w:b/>
          <w:i/>
        </w:rPr>
        <w:t>Рекомендуемая литература:</w:t>
      </w:r>
    </w:p>
    <w:p w:rsidR="00215117" w:rsidRDefault="00215117" w:rsidP="002E317A">
      <w:pPr>
        <w:spacing w:after="0"/>
        <w:ind w:firstLine="1134"/>
        <w:jc w:val="center"/>
      </w:pPr>
    </w:p>
    <w:p w:rsidR="00D47C20" w:rsidRPr="00284ADB" w:rsidRDefault="00D47C20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284ADB">
        <w:rPr>
          <w:szCs w:val="28"/>
        </w:rPr>
        <w:t xml:space="preserve">Иоанн Дамаскин, прп. Точное изложение Православной Веры//Книга 2, глава XII "О человеке". </w:t>
      </w:r>
    </w:p>
    <w:p w:rsidR="00D47C20" w:rsidRPr="00284ADB" w:rsidRDefault="00D47C20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284ADB">
        <w:rPr>
          <w:szCs w:val="28"/>
        </w:rPr>
        <w:t xml:space="preserve">Григорий Нисский, свт.  Об устроении человека, </w:t>
      </w:r>
    </w:p>
    <w:p w:rsidR="00D47C20" w:rsidRDefault="00D47C20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284ADB">
        <w:rPr>
          <w:szCs w:val="28"/>
        </w:rPr>
        <w:t>Анастасий Синаит, прп. Три слова об устроении человека по образу и по подобию Божьему.</w:t>
      </w:r>
    </w:p>
    <w:p w:rsidR="00740ADA" w:rsidRPr="00740ADA" w:rsidRDefault="00740ADA" w:rsidP="00740ADA">
      <w:pPr>
        <w:pStyle w:val="a8"/>
        <w:numPr>
          <w:ilvl w:val="0"/>
          <w:numId w:val="1"/>
        </w:numPr>
        <w:rPr>
          <w:rFonts w:cs="Times New Roman"/>
          <w:color w:val="000000"/>
          <w:szCs w:val="32"/>
          <w:shd w:val="clear" w:color="auto" w:fill="FFFFFF"/>
        </w:rPr>
      </w:pPr>
      <w:r w:rsidRPr="00740ADA">
        <w:rPr>
          <w:rFonts w:cs="Times New Roman"/>
          <w:color w:val="000000"/>
          <w:szCs w:val="32"/>
          <w:shd w:val="clear" w:color="auto" w:fill="FFFFFF"/>
        </w:rPr>
        <w:t>Адриан (Пашин), игумен. Учение преподобного Анастасия Синаита об образе Божием в человеке. http://www.bogoslov.ru/text/1208544.html</w:t>
      </w:r>
    </w:p>
    <w:p w:rsidR="00215117" w:rsidRPr="00740ADA" w:rsidRDefault="00740ADA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740ADA">
        <w:rPr>
          <w:szCs w:val="28"/>
        </w:rPr>
        <w:t xml:space="preserve"> </w:t>
      </w:r>
      <w:r w:rsidR="00215117" w:rsidRPr="00740ADA">
        <w:rPr>
          <w:szCs w:val="28"/>
        </w:rPr>
        <w:t>Немесий Эмесский. О природе человека. М., 1994;</w:t>
      </w:r>
    </w:p>
    <w:p w:rsidR="00215117" w:rsidRDefault="00215117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284ADB">
        <w:rPr>
          <w:szCs w:val="28"/>
        </w:rPr>
        <w:t>Григорий Нисский, св. Об устроении человека. СПб., 1995;</w:t>
      </w:r>
    </w:p>
    <w:p w:rsidR="005B673F" w:rsidRPr="005B673F" w:rsidRDefault="005B673F" w:rsidP="005B673F">
      <w:pPr>
        <w:pStyle w:val="a8"/>
        <w:numPr>
          <w:ilvl w:val="0"/>
          <w:numId w:val="1"/>
        </w:numPr>
        <w:rPr>
          <w:rFonts w:cs="Times New Roman"/>
          <w:color w:val="000000"/>
          <w:szCs w:val="32"/>
          <w:shd w:val="clear" w:color="auto" w:fill="FFFFFF"/>
        </w:rPr>
      </w:pPr>
      <w:r w:rsidRPr="005B673F">
        <w:rPr>
          <w:rFonts w:cs="Times New Roman"/>
          <w:color w:val="000000"/>
          <w:szCs w:val="32"/>
          <w:shd w:val="clear" w:color="auto" w:fill="FFFFFF"/>
        </w:rPr>
        <w:t>Аксёнов Игорь, прот. Образ Божий в человеке и современные вспомогательные репродуктивные технологии http://www.bogoslov.ru/text/1584651.html</w:t>
      </w:r>
    </w:p>
    <w:p w:rsidR="005844C6" w:rsidRDefault="005844C6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284ADB">
        <w:rPr>
          <w:szCs w:val="28"/>
        </w:rPr>
        <w:lastRenderedPageBreak/>
        <w:t>Феодорит Кирский блаж. О человеке // Восточные отцы и учителя Церкви V века. Антология. М., 2000, с. 189-19</w:t>
      </w:r>
      <w:r>
        <w:rPr>
          <w:szCs w:val="28"/>
        </w:rPr>
        <w:t>2 (Сокращенное изложение божест</w:t>
      </w:r>
      <w:r w:rsidRPr="00284ADB">
        <w:rPr>
          <w:szCs w:val="28"/>
        </w:rPr>
        <w:t>венных догматов. 9).</w:t>
      </w:r>
    </w:p>
    <w:p w:rsidR="00E323C5" w:rsidRPr="00284ADB" w:rsidRDefault="00E323C5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E323C5">
        <w:rPr>
          <w:szCs w:val="28"/>
        </w:rPr>
        <w:t>Антропология//Православная энциклопедия, Т. 2, С. 700-709</w:t>
      </w:r>
      <w:r>
        <w:rPr>
          <w:szCs w:val="28"/>
        </w:rPr>
        <w:t xml:space="preserve"> </w:t>
      </w:r>
    </w:p>
    <w:p w:rsidR="00215117" w:rsidRPr="00284ADB" w:rsidRDefault="00215117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284ADB">
        <w:rPr>
          <w:szCs w:val="28"/>
        </w:rPr>
        <w:t>Ким Николай свящ. О христианской антропологии – СПб.: Алетейя, 2003.</w:t>
      </w:r>
    </w:p>
    <w:p w:rsidR="00215117" w:rsidRPr="00E323C5" w:rsidRDefault="00215117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E323C5">
        <w:rPr>
          <w:szCs w:val="28"/>
        </w:rPr>
        <w:t>Каллист митр. Диоклийский. Богословские ресурсы для понимания христианской антропологии в православной традиции // Доклад на заседании Международной комиссии по англиканско-православному богословскому диалогу: о. Крит, 14-21 сентября 2009 года</w:t>
      </w:r>
    </w:p>
    <w:p w:rsidR="00215117" w:rsidRPr="00284ADB" w:rsidRDefault="00215117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284ADB">
        <w:rPr>
          <w:szCs w:val="28"/>
        </w:rPr>
        <w:t>Каллист еп. Диоклийский. Святая Троица – парадигма человеческой личности. Пер. с англ. А. Кырлежева // Альфа и Омега. 2002, № 2 (32), с. 110-123.</w:t>
      </w:r>
    </w:p>
    <w:p w:rsidR="00215117" w:rsidRDefault="00215117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284ADB">
        <w:rPr>
          <w:szCs w:val="28"/>
        </w:rPr>
        <w:t>Лоргус Андрей свящ. Православная антропология. Курс лекций. Вып. 1. – М.: Граф-пресс, 2003. – 216 с.</w:t>
      </w:r>
    </w:p>
    <w:p w:rsidR="00740ADA" w:rsidRPr="00B321B3" w:rsidRDefault="00740ADA" w:rsidP="00740ADA">
      <w:pPr>
        <w:pStyle w:val="a8"/>
        <w:numPr>
          <w:ilvl w:val="0"/>
          <w:numId w:val="1"/>
        </w:numPr>
      </w:pPr>
      <w:r>
        <w:t>Панайотис Неллас.  Человек - образ Первообраза//</w:t>
      </w:r>
      <w:r w:rsidRPr="00B321B3">
        <w:t xml:space="preserve"> </w:t>
      </w:r>
      <w:r>
        <w:t xml:space="preserve">Обожение. Основы и перспективы православной антропологии. М. 2001 г. С. 20-31 </w:t>
      </w:r>
    </w:p>
    <w:p w:rsidR="00215117" w:rsidRPr="00284ADB" w:rsidRDefault="00215117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284ADB">
        <w:rPr>
          <w:szCs w:val="28"/>
        </w:rPr>
        <w:t>Филарет митр. Минский и Слуцкий. Учение церкви о человеке // Наука и религия. 2002, № 1, с. 5-6.</w:t>
      </w:r>
    </w:p>
    <w:p w:rsidR="00215117" w:rsidRPr="00284ADB" w:rsidRDefault="00215117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284ADB">
        <w:rPr>
          <w:szCs w:val="28"/>
        </w:rPr>
        <w:t>Ианнуарий (Ивлиев) архим. Антропология в Новом Завете // VIII Международные Кирилло-Мефодиевские чтения, посвященные дням славянской письменности и культуры. Материалы чтений (Минск, 23-26 мая 2002 г.). Часть 1. Книга 1. Минск, 2003, с. 27-34</w:t>
      </w:r>
    </w:p>
    <w:p w:rsidR="00215117" w:rsidRPr="00284ADB" w:rsidRDefault="00215117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284ADB">
        <w:rPr>
          <w:szCs w:val="28"/>
        </w:rPr>
        <w:t>Ианнуарий (Ивлиев) архим. Основные антропологические понятия в посланиях святого апостола Павла // Православное учение о человеке. Избранные статьи. Москва-Клин: Синодальная Богословская Комиссия, Изд. "Христианская жизнь", 2004, с. 18-23.</w:t>
      </w:r>
    </w:p>
    <w:p w:rsidR="00215117" w:rsidRPr="00284ADB" w:rsidRDefault="00215117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284ADB">
        <w:rPr>
          <w:szCs w:val="28"/>
        </w:rPr>
        <w:t>Шичалин Ю. А. О соотношении библейского богословия и античного влияния в христианской антропологии // Учение церкви о человеке. Богословская Конференция Русской Православной Церкви. Москва, 5-8 ноября 2001 г.</w:t>
      </w:r>
    </w:p>
    <w:p w:rsidR="00215117" w:rsidRPr="00284ADB" w:rsidRDefault="00215117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284ADB">
        <w:rPr>
          <w:szCs w:val="28"/>
        </w:rPr>
        <w:t>Киприан (Керн) архим. Антропология св. Григория Паламы. – М.: Паломник, 1996</w:t>
      </w:r>
    </w:p>
    <w:p w:rsidR="00215117" w:rsidRPr="00284ADB" w:rsidRDefault="00215117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284ADB">
        <w:rPr>
          <w:szCs w:val="28"/>
        </w:rPr>
        <w:t>Малков П. Ю. Человек: микрокосм или макрокосм? (Святоотеческий взгляд на проблему) // Ежегодная богословская конференция. М., 1999, с. 18-21</w:t>
      </w:r>
    </w:p>
    <w:p w:rsidR="00215117" w:rsidRPr="004C17FC" w:rsidRDefault="00215117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4C17FC">
        <w:rPr>
          <w:szCs w:val="28"/>
        </w:rPr>
        <w:lastRenderedPageBreak/>
        <w:t>Василий (Осборн) еп. Сергиевский. Антропология Дионисия Ареопагита // Учение церкви о человеке. Богословская Конференция Русской Православной Церкви. Москва, 5-8 ноября 2001 г.</w:t>
      </w:r>
    </w:p>
    <w:p w:rsidR="00215117" w:rsidRPr="00284ADB" w:rsidRDefault="00215117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284ADB">
        <w:rPr>
          <w:szCs w:val="28"/>
        </w:rPr>
        <w:t>Зенько Ю. М. Бог, человек и мир как основные методологические понятия христианской антропологии // Acta eruditorum. Вып. 5. СПб., 2008, с. 26-30.</w:t>
      </w:r>
    </w:p>
    <w:p w:rsidR="00215117" w:rsidRPr="00284ADB" w:rsidRDefault="00215117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284ADB">
        <w:rPr>
          <w:szCs w:val="28"/>
        </w:rPr>
        <w:t>Зенько Ю. М. Основы христианской антропологии и психологии. – СПб.: Речь, 2007.</w:t>
      </w:r>
    </w:p>
    <w:p w:rsidR="00D47C20" w:rsidRPr="00284ADB" w:rsidRDefault="00D47C20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284ADB">
        <w:rPr>
          <w:szCs w:val="28"/>
        </w:rPr>
        <w:t>Лосский В.Н. Богословие образа.</w:t>
      </w:r>
    </w:p>
    <w:p w:rsidR="00D47C20" w:rsidRPr="00284ADB" w:rsidRDefault="00D47C20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284ADB">
        <w:rPr>
          <w:szCs w:val="28"/>
        </w:rPr>
        <w:t>Леонов Вадим, прот.</w:t>
      </w:r>
      <w:r w:rsidR="005844C6">
        <w:rPr>
          <w:szCs w:val="28"/>
        </w:rPr>
        <w:t xml:space="preserve"> </w:t>
      </w:r>
      <w:r w:rsidRPr="00284ADB">
        <w:rPr>
          <w:szCs w:val="28"/>
        </w:rPr>
        <w:t xml:space="preserve">Взаимосвязь понятий «личность» и «образ Божий» в православном богословии.  </w:t>
      </w:r>
    </w:p>
    <w:p w:rsidR="00D47C20" w:rsidRPr="00284ADB" w:rsidRDefault="00284ADB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284ADB">
        <w:rPr>
          <w:szCs w:val="28"/>
        </w:rPr>
        <w:t>Сильвестр (Малеванский). Догматическое богословие, т. 3</w:t>
      </w:r>
    </w:p>
    <w:p w:rsidR="00284ADB" w:rsidRPr="00284ADB" w:rsidRDefault="00284ADB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284ADB">
        <w:rPr>
          <w:szCs w:val="28"/>
        </w:rPr>
        <w:t>Лоргус Андрей, свящ. Православная антропология</w:t>
      </w:r>
    </w:p>
    <w:p w:rsidR="00284ADB" w:rsidRDefault="005844C6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>
        <w:rPr>
          <w:szCs w:val="28"/>
        </w:rPr>
        <w:t>Добросельский П.</w:t>
      </w:r>
      <w:r w:rsidR="00284ADB" w:rsidRPr="00284ADB">
        <w:rPr>
          <w:szCs w:val="28"/>
        </w:rPr>
        <w:t>В. Общие аспекты психики или введение в Православную психологию</w:t>
      </w:r>
      <w:r w:rsidR="00803C4A">
        <w:rPr>
          <w:szCs w:val="28"/>
        </w:rPr>
        <w:t>.</w:t>
      </w:r>
    </w:p>
    <w:p w:rsidR="009B132B" w:rsidRPr="009B132B" w:rsidRDefault="009B132B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9B132B">
        <w:rPr>
          <w:szCs w:val="28"/>
        </w:rPr>
        <w:t>Неллас П. Христианская антропология по св. Николаю Кавасиле</w:t>
      </w:r>
    </w:p>
    <w:p w:rsidR="009B132B" w:rsidRDefault="009B132B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9B132B">
        <w:rPr>
          <w:szCs w:val="28"/>
        </w:rPr>
        <w:t>Николай (Сахаров), иеродиак. Понятие образа и подобия у архимандрита Софрония // Богословие, философия, культурология. Выл. 4. — СПб., 1997. С. 101 — 117.</w:t>
      </w:r>
    </w:p>
    <w:p w:rsidR="00514191" w:rsidRDefault="00514191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514191">
        <w:rPr>
          <w:szCs w:val="28"/>
        </w:rPr>
        <w:t>Флоренский Павел, свящ. Макрокосм и микрокосм//Богословские труды №24</w:t>
      </w:r>
    </w:p>
    <w:p w:rsidR="00350CA8" w:rsidRDefault="00350CA8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350CA8">
        <w:rPr>
          <w:szCs w:val="28"/>
        </w:rPr>
        <w:t>Фотий, свт. Избранные трактаты из «Амфилохий», трактат №36. М., 2002.</w:t>
      </w:r>
    </w:p>
    <w:p w:rsidR="00803C4A" w:rsidRPr="00284ADB" w:rsidRDefault="00803C4A" w:rsidP="002E317A">
      <w:pPr>
        <w:pStyle w:val="a8"/>
        <w:numPr>
          <w:ilvl w:val="0"/>
          <w:numId w:val="1"/>
        </w:numPr>
        <w:spacing w:after="0"/>
        <w:ind w:firstLine="1134"/>
        <w:jc w:val="both"/>
        <w:rPr>
          <w:szCs w:val="28"/>
        </w:rPr>
      </w:pPr>
      <w:r w:rsidRPr="00803C4A">
        <w:rPr>
          <w:szCs w:val="28"/>
        </w:rPr>
        <w:t>Синельников С. П. Идея христианской антропологии об образе и подобии человека Богу в воспитании и образовании</w:t>
      </w:r>
      <w:r>
        <w:rPr>
          <w:szCs w:val="28"/>
        </w:rPr>
        <w:t xml:space="preserve">.  </w:t>
      </w:r>
    </w:p>
    <w:p w:rsidR="004B0E3F" w:rsidRPr="00215117" w:rsidRDefault="004B0E3F" w:rsidP="002E317A">
      <w:pPr>
        <w:spacing w:after="0"/>
        <w:ind w:firstLine="1134"/>
        <w:jc w:val="both"/>
      </w:pPr>
      <w:bookmarkStart w:id="0" w:name="_GoBack"/>
      <w:bookmarkEnd w:id="0"/>
    </w:p>
    <w:sectPr w:rsidR="004B0E3F" w:rsidRPr="00215117" w:rsidSect="00143E81">
      <w:footerReference w:type="default" r:id="rId8"/>
      <w:pgSz w:w="11906" w:h="16838"/>
      <w:pgMar w:top="851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5FA" w:rsidRDefault="006575FA" w:rsidP="004A367D">
      <w:pPr>
        <w:spacing w:after="0" w:line="240" w:lineRule="auto"/>
      </w:pPr>
      <w:r>
        <w:separator/>
      </w:r>
    </w:p>
  </w:endnote>
  <w:endnote w:type="continuationSeparator" w:id="0">
    <w:p w:rsidR="006575FA" w:rsidRDefault="006575FA" w:rsidP="004A3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0842397"/>
      <w:docPartObj>
        <w:docPartGallery w:val="Page Numbers (Bottom of Page)"/>
        <w:docPartUnique/>
      </w:docPartObj>
    </w:sdtPr>
    <w:sdtEndPr/>
    <w:sdtContent>
      <w:p w:rsidR="004A367D" w:rsidRDefault="004A367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CB0">
          <w:rPr>
            <w:noProof/>
          </w:rPr>
          <w:t>5</w:t>
        </w:r>
        <w:r>
          <w:fldChar w:fldCharType="end"/>
        </w:r>
      </w:p>
    </w:sdtContent>
  </w:sdt>
  <w:p w:rsidR="004A367D" w:rsidRDefault="004A367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5FA" w:rsidRDefault="006575FA" w:rsidP="004A367D">
      <w:pPr>
        <w:spacing w:after="0" w:line="240" w:lineRule="auto"/>
      </w:pPr>
      <w:r>
        <w:separator/>
      </w:r>
    </w:p>
  </w:footnote>
  <w:footnote w:type="continuationSeparator" w:id="0">
    <w:p w:rsidR="006575FA" w:rsidRDefault="006575FA" w:rsidP="004A367D">
      <w:pPr>
        <w:spacing w:after="0" w:line="240" w:lineRule="auto"/>
      </w:pPr>
      <w:r>
        <w:continuationSeparator/>
      </w:r>
    </w:p>
  </w:footnote>
  <w:footnote w:id="1">
    <w:p w:rsidR="00215117" w:rsidRPr="005C00FD" w:rsidRDefault="00215117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Хотя у некоторых святых отцов и встречается подобная мысль, однако и она сводится к идее особенности человека в ряду творений, например, свт. Иоанн Златоуст пишет: «Потому что это сотворим добавляет указание на совет, размышление и взаимное совещание равночестных Лиц. Но ради кого было остановлено творение, кому была оказана такая честь? Это был человек: великое и дивное существо, которое из творений всего драгоценнее для Бога... Для того и совет, и размышление, и совещание: не потому, что Бог нуждается в совете - да не будет! - но чтобы самим образом речи явить оказанную нам в творении честь»//Толкование на Книгу Бытия 2.1</w:t>
      </w:r>
    </w:p>
  </w:footnote>
  <w:footnote w:id="2">
    <w:p w:rsidR="00215117" w:rsidRPr="005C00FD" w:rsidRDefault="00215117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Максим Исповедник, прп. Главы о богословии и домостроительстве воплощения Сына Божия, 2.23</w:t>
      </w:r>
    </w:p>
  </w:footnote>
  <w:footnote w:id="3">
    <w:p w:rsidR="00D4209D" w:rsidRPr="005C00FD" w:rsidRDefault="00D4209D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Флоренский Павел, свящ. Макрокосм и микрокосм//Богословские труды №24, С. 234</w:t>
      </w:r>
    </w:p>
  </w:footnote>
  <w:footnote w:id="4">
    <w:p w:rsidR="00A058EE" w:rsidRPr="005C00FD" w:rsidRDefault="00A058EE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Подробней см.: Малков П. Ю. Человек: микрокосм или макрокосм? (Святоотеческий взгляд на проблему) // Ежегодная богословская конференция. М., 1999, с. 18-21</w:t>
      </w:r>
    </w:p>
    <w:p w:rsidR="00A058EE" w:rsidRPr="005C00FD" w:rsidRDefault="00A058EE" w:rsidP="005C00FD">
      <w:pPr>
        <w:pStyle w:val="a9"/>
        <w:jc w:val="both"/>
        <w:rPr>
          <w:rFonts w:cs="Times New Roman"/>
        </w:rPr>
      </w:pPr>
    </w:p>
    <w:p w:rsidR="00A058EE" w:rsidRPr="005C00FD" w:rsidRDefault="00A058EE" w:rsidP="005C00FD">
      <w:pPr>
        <w:pStyle w:val="a9"/>
        <w:jc w:val="both"/>
        <w:rPr>
          <w:rFonts w:cs="Times New Roman"/>
        </w:rPr>
      </w:pPr>
    </w:p>
  </w:footnote>
  <w:footnote w:id="5">
    <w:p w:rsidR="0076536B" w:rsidRPr="005C00FD" w:rsidRDefault="0076536B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</w:t>
      </w:r>
      <w:r w:rsidR="002C2C5B" w:rsidRPr="005C00FD">
        <w:rPr>
          <w:rFonts w:cs="Times New Roman"/>
        </w:rPr>
        <w:t xml:space="preserve">Григорий Нисский, свт.: </w:t>
      </w:r>
      <w:r w:rsidRPr="005C00FD">
        <w:rPr>
          <w:rFonts w:cs="Times New Roman"/>
        </w:rPr>
        <w:t xml:space="preserve">«Говорили: человек-микрокосмос и, думая возвеличить человеческую природу этим напыщенным наименованием, не заметили, что человек одновременно оказывается наделенным качествами мошек и мышей». </w:t>
      </w:r>
    </w:p>
  </w:footnote>
  <w:footnote w:id="6">
    <w:p w:rsidR="00896BD6" w:rsidRPr="005C00FD" w:rsidRDefault="00896BD6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см., </w:t>
      </w:r>
      <w:r w:rsidR="002E317A" w:rsidRPr="005C00FD">
        <w:rPr>
          <w:rFonts w:cs="Times New Roman"/>
        </w:rPr>
        <w:t>например,</w:t>
      </w:r>
      <w:r w:rsidRPr="005C00FD">
        <w:rPr>
          <w:rFonts w:cs="Times New Roman"/>
        </w:rPr>
        <w:t xml:space="preserve"> Антропоцентризм// Антисери Д., Реале Дж. - Западная философия от истоков до наших дней. Том 2. Средневековье, М. 1997. С. 11-12 </w:t>
      </w:r>
    </w:p>
  </w:footnote>
  <w:footnote w:id="7">
    <w:p w:rsidR="005C00FD" w:rsidRPr="005C00FD" w:rsidRDefault="005C00FD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Иларион (Алфеев), игумен. Антропология преподобного Симеона Нового Богослова в свете патристической традиции //Международная Конференция "Учение Церкви о человеке", 5-8 ноября 2001 г., Москва </w:t>
      </w:r>
    </w:p>
  </w:footnote>
  <w:footnote w:id="8">
    <w:p w:rsidR="00215117" w:rsidRPr="005C00FD" w:rsidRDefault="00215117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Григорий Нисский, свт.  Об устроении человека, гл. 16</w:t>
      </w:r>
      <w:r w:rsidR="00D35E3F" w:rsidRPr="005C00FD">
        <w:rPr>
          <w:rFonts w:cs="Times New Roman"/>
        </w:rPr>
        <w:t>; Также: «И творит живое существо, словно некий смешанный мир, сродный обоим мирам и состоящий, с одной стороны, из нетелесной, бессмертной и нетленной души, а с другой — из вещественного и зримого тела» //Анастасий Синаит, прп. Три слова об устроении человека по образу и по подобию Божьему, 1.1.</w:t>
      </w:r>
    </w:p>
  </w:footnote>
  <w:footnote w:id="9">
    <w:p w:rsidR="004405AC" w:rsidRPr="005C00FD" w:rsidRDefault="004405AC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Иоанн Дамаскин, прп. Точное изложение Православной Веры//Книга 2, глава XII "О человеке". </w:t>
      </w:r>
    </w:p>
  </w:footnote>
  <w:footnote w:id="10">
    <w:p w:rsidR="00215117" w:rsidRPr="005C00FD" w:rsidRDefault="00215117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Иоанн Дамаскин, прп. Философские главы, гл. 8 </w:t>
      </w:r>
    </w:p>
  </w:footnote>
  <w:footnote w:id="11">
    <w:p w:rsidR="00215117" w:rsidRPr="005C00FD" w:rsidRDefault="00215117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Григорий Нисский, свт.  Об устроении человека, гл. 8 </w:t>
      </w:r>
    </w:p>
  </w:footnote>
  <w:footnote w:id="12">
    <w:p w:rsidR="00215117" w:rsidRPr="005C00FD" w:rsidRDefault="00215117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«Образ и подобие Божие не нужно изъяснять как две различные между собой вещи: потому что в слове Божием часто употребляется одно из этих слов в том же значении, как и оба вместе»//Филарет (Дроздов), свт. Записки, руководствующие к основательному разумению Книги Бытия, заключающие в себе и перевод сея книги на русское наречие.  </w:t>
      </w:r>
    </w:p>
  </w:footnote>
  <w:footnote w:id="13">
    <w:p w:rsidR="00215117" w:rsidRPr="005C00FD" w:rsidRDefault="00215117" w:rsidP="005C00FD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5C00FD">
        <w:rPr>
          <w:rStyle w:val="ab"/>
          <w:rFonts w:cs="Times New Roman"/>
          <w:sz w:val="20"/>
          <w:szCs w:val="20"/>
        </w:rPr>
        <w:footnoteRef/>
      </w:r>
      <w:r w:rsidRPr="005C00FD">
        <w:rPr>
          <w:rFonts w:cs="Times New Roman"/>
          <w:sz w:val="20"/>
          <w:szCs w:val="20"/>
        </w:rPr>
        <w:t xml:space="preserve"> Диадох Фотикийский,</w:t>
      </w:r>
      <w:r w:rsidR="00350CA8" w:rsidRPr="005C00FD">
        <w:rPr>
          <w:rFonts w:cs="Times New Roman"/>
          <w:sz w:val="20"/>
          <w:szCs w:val="20"/>
        </w:rPr>
        <w:t xml:space="preserve"> </w:t>
      </w:r>
      <w:r w:rsidRPr="005C00FD">
        <w:rPr>
          <w:rFonts w:cs="Times New Roman"/>
          <w:sz w:val="20"/>
          <w:szCs w:val="20"/>
        </w:rPr>
        <w:t xml:space="preserve">св. Сто глав о </w:t>
      </w:r>
      <w:r w:rsidR="00350CA8" w:rsidRPr="005C00FD">
        <w:rPr>
          <w:rFonts w:cs="Times New Roman"/>
          <w:sz w:val="20"/>
          <w:szCs w:val="20"/>
        </w:rPr>
        <w:t>духовном</w:t>
      </w:r>
      <w:r w:rsidRPr="005C00FD">
        <w:rPr>
          <w:rFonts w:cs="Times New Roman"/>
          <w:sz w:val="20"/>
          <w:szCs w:val="20"/>
        </w:rPr>
        <w:t xml:space="preserve"> совершенстве, 4. Также: «И хотя возможность совершенства была изначально дана ему в достоинстве образа, он сам, своими делами должен в конце </w:t>
      </w:r>
      <w:r w:rsidR="00350CA8" w:rsidRPr="005C00FD">
        <w:rPr>
          <w:rFonts w:cs="Times New Roman"/>
          <w:sz w:val="20"/>
          <w:szCs w:val="20"/>
        </w:rPr>
        <w:t>добиться совершенного</w:t>
      </w:r>
      <w:r w:rsidRPr="005C00FD">
        <w:rPr>
          <w:rFonts w:cs="Times New Roman"/>
          <w:sz w:val="20"/>
          <w:szCs w:val="20"/>
        </w:rPr>
        <w:t xml:space="preserve"> подобия»//Ориген, О началах 3.6. 1.; «Если бы Он сотворил тебя и по подобию, в чем была бы твоя заслуга? за что бы тебя венчать? Если бы Создатель все даровал тебе, как бы открылось для тебя Царство Небесное? Ныне же одно даровано, а второе оставлено незавершенным, чтобы ты мог завершить его сам и стать достойным награды Божией»//Григорий Нисский, свт. Об устроении человека. </w:t>
      </w:r>
    </w:p>
  </w:footnote>
  <w:footnote w:id="14">
    <w:p w:rsidR="00215117" w:rsidRPr="005C00FD" w:rsidRDefault="00215117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Иоанн Дамаскин, прп. Точное изложение Православной Веры//Книга 2, глава XII "О человеке". </w:t>
      </w:r>
    </w:p>
  </w:footnote>
  <w:footnote w:id="15">
    <w:p w:rsidR="0093032B" w:rsidRPr="005C00FD" w:rsidRDefault="0093032B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На то, что образ есть именно царственное положение, некоторые экзегеты видят указания в последовательности библейского теста о творении человека, где сначала говорится о создании «по образу и по подобию», и сразу за этим сказано «да владычествуют они над рыбами морскими, и над птицами небесными, и над скотом, и над всею землею, и над всеми гадами, пресмыкающимися по земле» (Быт.1:26)</w:t>
      </w:r>
    </w:p>
  </w:footnote>
  <w:footnote w:id="16">
    <w:p w:rsidR="00136CB1" w:rsidRPr="005C00FD" w:rsidRDefault="00136CB1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</w:t>
      </w:r>
      <w:r w:rsidR="002E317A" w:rsidRPr="005C00FD">
        <w:rPr>
          <w:rFonts w:cs="Times New Roman"/>
        </w:rPr>
        <w:t>Фотий, свт. «То, что человек возник по образу Божию, некоторым</w:t>
      </w:r>
      <w:r w:rsidR="002E317A" w:rsidRPr="005C00FD">
        <w:rPr>
          <w:rFonts w:eastAsia="MS Gothic" w:cs="Times New Roman"/>
        </w:rPr>
        <w:t> </w:t>
      </w:r>
      <w:r w:rsidR="002E317A" w:rsidRPr="005C00FD">
        <w:rPr>
          <w:rFonts w:cs="Times New Roman"/>
        </w:rPr>
        <w:t>пришло на ум понимать как разумность и свободу воли, а</w:t>
      </w:r>
      <w:r w:rsidR="002E317A" w:rsidRPr="005C00FD">
        <w:rPr>
          <w:rFonts w:eastAsia="MS Gothic" w:cs="Times New Roman"/>
        </w:rPr>
        <w:t> </w:t>
      </w:r>
      <w:r w:rsidR="002E317A" w:rsidRPr="005C00FD">
        <w:rPr>
          <w:rFonts w:cs="Times New Roman"/>
        </w:rPr>
        <w:t>другим — как главенство и высоту господства, ибо и в том,</w:t>
      </w:r>
      <w:r w:rsidR="002E317A" w:rsidRPr="005C00FD">
        <w:rPr>
          <w:rFonts w:eastAsia="MS Gothic" w:cs="Times New Roman"/>
        </w:rPr>
        <w:t> </w:t>
      </w:r>
      <w:r w:rsidR="002E317A" w:rsidRPr="005C00FD">
        <w:rPr>
          <w:rFonts w:cs="Times New Roman"/>
        </w:rPr>
        <w:t xml:space="preserve">и в другом создание может отображать Создателя»// Фотий, свт. Избранные трактаты из «Амфилохий», трактат №36. М., 2002. С. 137 </w:t>
      </w:r>
    </w:p>
  </w:footnote>
  <w:footnote w:id="17">
    <w:p w:rsidR="00215117" w:rsidRPr="005C00FD" w:rsidRDefault="00215117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«Если мы захотим найти в творениях свв. отцов точное определение того, что именно соответствует в нас образу Божию, то рискуем растеряться среди различных утверждений, которые хотя друг другу и не противоречат, но тем не менее не могут быть отнесены к какой-то одной части человека»//Лосский В.Н. </w:t>
      </w:r>
    </w:p>
  </w:footnote>
  <w:footnote w:id="18">
    <w:p w:rsidR="00215117" w:rsidRPr="005C00FD" w:rsidRDefault="00215117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</w:t>
      </w:r>
      <w:r w:rsidR="009E6035" w:rsidRPr="005C00FD">
        <w:rPr>
          <w:rFonts w:cs="Times New Roman"/>
        </w:rPr>
        <w:t>Лосский</w:t>
      </w:r>
      <w:r w:rsidR="002E317A" w:rsidRPr="005C00FD">
        <w:rPr>
          <w:rFonts w:cs="Times New Roman"/>
        </w:rPr>
        <w:t xml:space="preserve"> </w:t>
      </w:r>
      <w:r w:rsidR="009E6035" w:rsidRPr="005C00FD">
        <w:rPr>
          <w:rFonts w:cs="Times New Roman"/>
        </w:rPr>
        <w:t>В.Н. Очерк мистического богословия Восточной Церкви. Догматическое богословие. М., 1991. С. 90.</w:t>
      </w:r>
    </w:p>
  </w:footnote>
  <w:footnote w:id="19">
    <w:p w:rsidR="00215117" w:rsidRPr="005C00FD" w:rsidRDefault="00215117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</w:t>
      </w:r>
      <w:r w:rsidR="005810AB" w:rsidRPr="005C00FD">
        <w:rPr>
          <w:rFonts w:cs="Times New Roman"/>
        </w:rPr>
        <w:t xml:space="preserve">смотрите также: Деяния Вселенских Соборов. СПб., 1996. Т. 1. С. 47-48. </w:t>
      </w:r>
      <w:r w:rsidRPr="005C00FD">
        <w:rPr>
          <w:rFonts w:cs="Times New Roman"/>
        </w:rPr>
        <w:t xml:space="preserve">Такого же мнения придерживается еп. Сильвестр (Малеванский). Подробней см.: Сильвестр (Малеванский). Догматическое богословие, т. 3, С. 277-278 </w:t>
      </w:r>
    </w:p>
  </w:footnote>
  <w:footnote w:id="20">
    <w:p w:rsidR="00215117" w:rsidRPr="005C00FD" w:rsidRDefault="00215117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«чрез Cына и Духа человек, а не часть человека создается по подобию Божию. Душа же и дух могут быть частью человека, но никак не человеков; совершенный человек есть соединение и союз души, получающей Духа Отца, с плотью, которая создана по образу Божию»//Ириней Лионский, свмуч. Обличение и опровержение лжеименного знания. </w:t>
      </w:r>
      <w:r w:rsidRPr="005C00FD">
        <w:rPr>
          <w:rFonts w:cs="Times New Roman"/>
          <w:lang w:val="en-US"/>
        </w:rPr>
        <w:t>V</w:t>
      </w:r>
      <w:r w:rsidRPr="005C00FD">
        <w:rPr>
          <w:rFonts w:cs="Times New Roman"/>
        </w:rPr>
        <w:t>.6.1</w:t>
      </w:r>
    </w:p>
  </w:footnote>
  <w:footnote w:id="21">
    <w:p w:rsidR="00215117" w:rsidRPr="005C00FD" w:rsidRDefault="00215117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«ввиду ложных дуалистических учений о человеческом теле, как о чем-то низком и злом, чтобы поднять значение последнего, и на него распространяли образ Божий, по которому создан был человек, но, делая это, они вовсе не думали тело признавать одинаковым наравне с душою участником в образе Божием, а хотели этим выразить только ту мысль, что и тело не чуждо известной доли причастия образу Божию, так как оно создано непосредственно Самим Богом, и создано для того, чтобы служить приличным жилищем, органом и выразителям души, а вместе с сим и быть достойным храмом, носителем или наружным выразителем самого образа Божия» // Сильвестр (Малеванский). Догматическое богословие, т. 3, С. 279 </w:t>
      </w:r>
    </w:p>
  </w:footnote>
  <w:footnote w:id="22">
    <w:p w:rsidR="00215117" w:rsidRPr="005C00FD" w:rsidRDefault="00215117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Блж. Августин считает, что человек сотворен не только по образу Второй Ипостаси, но по образу всей Святой Троицы, см.: Августин Иппонский, блж. О Троице, 12.6. </w:t>
      </w:r>
    </w:p>
  </w:footnote>
  <w:footnote w:id="23">
    <w:p w:rsidR="00215117" w:rsidRPr="005C00FD" w:rsidRDefault="00215117" w:rsidP="005C00FD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5C00FD">
        <w:rPr>
          <w:rStyle w:val="ab"/>
          <w:rFonts w:cs="Times New Roman"/>
          <w:sz w:val="20"/>
          <w:szCs w:val="20"/>
        </w:rPr>
        <w:footnoteRef/>
      </w:r>
      <w:r w:rsidRPr="005C00FD">
        <w:rPr>
          <w:rFonts w:cs="Times New Roman"/>
          <w:sz w:val="20"/>
          <w:szCs w:val="20"/>
        </w:rPr>
        <w:t xml:space="preserve"> Климент Александрийский. Протрептик, 10.98; Также: «Хотя в прежние времена было сказано, что человек создан по образу Божию, это не было показано (самим делом), ибо еще было невидимо Слово, по образу Которого создан человек. Поэтому он и легко утратил подобие. Когда же Слово Божие сделалось плотию, Оно подтвердило то и другое, ибо и истинно показало образ, Само сделавшись тем, что было </w:t>
      </w:r>
      <w:r w:rsidR="00315BA3" w:rsidRPr="005C00FD">
        <w:rPr>
          <w:rFonts w:cs="Times New Roman"/>
          <w:sz w:val="20"/>
          <w:szCs w:val="20"/>
        </w:rPr>
        <w:t>Его образом</w:t>
      </w:r>
      <w:r w:rsidRPr="005C00FD">
        <w:rPr>
          <w:rFonts w:cs="Times New Roman"/>
          <w:sz w:val="20"/>
          <w:szCs w:val="20"/>
        </w:rPr>
        <w:t xml:space="preserve">, и прочно восстановило подобие, делая человека чрез видимое Слово соподобным невидимому Отцу»// Ириней Лионский, свмуч. Обличение и опровержение лжеименного знания. </w:t>
      </w:r>
      <w:r w:rsidRPr="005C00FD">
        <w:rPr>
          <w:rFonts w:cs="Times New Roman"/>
          <w:sz w:val="20"/>
          <w:szCs w:val="20"/>
          <w:lang w:val="en-US"/>
        </w:rPr>
        <w:t>V</w:t>
      </w:r>
      <w:r w:rsidRPr="005C00FD">
        <w:rPr>
          <w:rFonts w:cs="Times New Roman"/>
          <w:sz w:val="20"/>
          <w:szCs w:val="20"/>
        </w:rPr>
        <w:t xml:space="preserve">.15 </w:t>
      </w:r>
    </w:p>
  </w:footnote>
  <w:footnote w:id="24">
    <w:p w:rsidR="00A65FD7" w:rsidRPr="005C00FD" w:rsidRDefault="00A65FD7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</w:t>
      </w:r>
      <w:r w:rsidRPr="005C00FD">
        <w:rPr>
          <w:rFonts w:cs="Times New Roman"/>
          <w:i/>
        </w:rPr>
        <w:t>Подробнее см.:</w:t>
      </w:r>
      <w:r w:rsidRPr="005C00FD">
        <w:rPr>
          <w:rFonts w:cs="Times New Roman"/>
        </w:rPr>
        <w:t xml:space="preserve"> </w:t>
      </w:r>
      <w:r w:rsidR="00E76FCF" w:rsidRPr="005C00FD">
        <w:rPr>
          <w:rFonts w:cs="Times New Roman"/>
        </w:rPr>
        <w:t xml:space="preserve">Панайотис Неллас. </w:t>
      </w:r>
      <w:r w:rsidRPr="005C00FD">
        <w:rPr>
          <w:rFonts w:cs="Times New Roman"/>
        </w:rPr>
        <w:t xml:space="preserve"> Первообраз человека: воплощенное Слово // Обожение. Основы и перспективы православной антропологии. М. 2001 г. С. 36-49 </w:t>
      </w:r>
    </w:p>
  </w:footnote>
  <w:footnote w:id="25">
    <w:p w:rsidR="00215117" w:rsidRPr="005C00FD" w:rsidRDefault="00215117" w:rsidP="005C00FD">
      <w:pPr>
        <w:pStyle w:val="a9"/>
        <w:jc w:val="both"/>
        <w:rPr>
          <w:rFonts w:cs="Times New Roman"/>
        </w:rPr>
      </w:pPr>
      <w:r w:rsidRPr="005C00FD">
        <w:rPr>
          <w:rStyle w:val="ab"/>
          <w:rFonts w:cs="Times New Roman"/>
        </w:rPr>
        <w:footnoteRef/>
      </w:r>
      <w:r w:rsidRPr="005C00FD">
        <w:rPr>
          <w:rFonts w:cs="Times New Roman"/>
        </w:rPr>
        <w:t xml:space="preserve"> Сравните с чино</w:t>
      </w:r>
      <w:r w:rsidR="00F23B04" w:rsidRPr="005C00FD">
        <w:rPr>
          <w:rFonts w:cs="Times New Roman"/>
        </w:rPr>
        <w:t xml:space="preserve">последованием Таинства Крещения: «обновление духа, сыноположения дарование, одеяние нетления, источник жизни», «да во всяком деле и слове благоугождаяй Тебе, сын и наследник будет Небеснаго Твоего Царствия». </w:t>
      </w:r>
      <w:r w:rsidRPr="005C00FD">
        <w:rPr>
          <w:rFonts w:cs="Times New Roman"/>
        </w:rPr>
        <w:t xml:space="preserve"> </w:t>
      </w:r>
      <w:r w:rsidR="007C755F" w:rsidRPr="005C00FD">
        <w:rPr>
          <w:rFonts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738E4"/>
    <w:multiLevelType w:val="hybridMultilevel"/>
    <w:tmpl w:val="9BC2E8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64A6B"/>
    <w:multiLevelType w:val="hybridMultilevel"/>
    <w:tmpl w:val="4C62C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5795A"/>
    <w:multiLevelType w:val="hybridMultilevel"/>
    <w:tmpl w:val="935A8EB0"/>
    <w:lvl w:ilvl="0" w:tplc="0422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76B79"/>
    <w:multiLevelType w:val="hybridMultilevel"/>
    <w:tmpl w:val="BBB473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C328D"/>
    <w:multiLevelType w:val="hybridMultilevel"/>
    <w:tmpl w:val="2C26F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215"/>
    <w:rsid w:val="00006937"/>
    <w:rsid w:val="00027671"/>
    <w:rsid w:val="00037763"/>
    <w:rsid w:val="00041EF4"/>
    <w:rsid w:val="000E2A32"/>
    <w:rsid w:val="000F112F"/>
    <w:rsid w:val="00126AF4"/>
    <w:rsid w:val="00136CB1"/>
    <w:rsid w:val="00143E81"/>
    <w:rsid w:val="00144846"/>
    <w:rsid w:val="00147685"/>
    <w:rsid w:val="00153436"/>
    <w:rsid w:val="00167996"/>
    <w:rsid w:val="00193C43"/>
    <w:rsid w:val="001A2A3C"/>
    <w:rsid w:val="001B3FCC"/>
    <w:rsid w:val="001D1EC0"/>
    <w:rsid w:val="00215117"/>
    <w:rsid w:val="00223317"/>
    <w:rsid w:val="00224781"/>
    <w:rsid w:val="00225442"/>
    <w:rsid w:val="00247E52"/>
    <w:rsid w:val="00250F3C"/>
    <w:rsid w:val="00251215"/>
    <w:rsid w:val="002845D3"/>
    <w:rsid w:val="00284ADB"/>
    <w:rsid w:val="002C2C5B"/>
    <w:rsid w:val="002E317A"/>
    <w:rsid w:val="002E3E05"/>
    <w:rsid w:val="00300244"/>
    <w:rsid w:val="00315BA3"/>
    <w:rsid w:val="00350CA8"/>
    <w:rsid w:val="003569E1"/>
    <w:rsid w:val="0037767D"/>
    <w:rsid w:val="003A3F87"/>
    <w:rsid w:val="003E06EB"/>
    <w:rsid w:val="00401FB2"/>
    <w:rsid w:val="00425907"/>
    <w:rsid w:val="004405AC"/>
    <w:rsid w:val="00473CB0"/>
    <w:rsid w:val="004A367D"/>
    <w:rsid w:val="004B0E3F"/>
    <w:rsid w:val="004C17FC"/>
    <w:rsid w:val="004D1ED2"/>
    <w:rsid w:val="00514191"/>
    <w:rsid w:val="005331FA"/>
    <w:rsid w:val="0054014F"/>
    <w:rsid w:val="00544C96"/>
    <w:rsid w:val="00565064"/>
    <w:rsid w:val="00575390"/>
    <w:rsid w:val="005810AB"/>
    <w:rsid w:val="005844C6"/>
    <w:rsid w:val="005A5F7C"/>
    <w:rsid w:val="005B673F"/>
    <w:rsid w:val="005C00FD"/>
    <w:rsid w:val="005E1562"/>
    <w:rsid w:val="005F0AD9"/>
    <w:rsid w:val="006156E6"/>
    <w:rsid w:val="00640537"/>
    <w:rsid w:val="00642F21"/>
    <w:rsid w:val="006575FA"/>
    <w:rsid w:val="00661B77"/>
    <w:rsid w:val="006C0747"/>
    <w:rsid w:val="00714B78"/>
    <w:rsid w:val="00722B7E"/>
    <w:rsid w:val="00727125"/>
    <w:rsid w:val="00740ADA"/>
    <w:rsid w:val="00756FDE"/>
    <w:rsid w:val="0076536B"/>
    <w:rsid w:val="00793952"/>
    <w:rsid w:val="0079439E"/>
    <w:rsid w:val="007A3307"/>
    <w:rsid w:val="007C5FF9"/>
    <w:rsid w:val="007C755F"/>
    <w:rsid w:val="007E246F"/>
    <w:rsid w:val="007E2677"/>
    <w:rsid w:val="00803C4A"/>
    <w:rsid w:val="008168B2"/>
    <w:rsid w:val="008217CF"/>
    <w:rsid w:val="00841384"/>
    <w:rsid w:val="008664E6"/>
    <w:rsid w:val="008712F0"/>
    <w:rsid w:val="008751F7"/>
    <w:rsid w:val="0087541D"/>
    <w:rsid w:val="00886195"/>
    <w:rsid w:val="00896BD6"/>
    <w:rsid w:val="008C66E3"/>
    <w:rsid w:val="008F1D6A"/>
    <w:rsid w:val="00903E03"/>
    <w:rsid w:val="00917EE1"/>
    <w:rsid w:val="00923826"/>
    <w:rsid w:val="0093032B"/>
    <w:rsid w:val="0093639F"/>
    <w:rsid w:val="0095463C"/>
    <w:rsid w:val="009777E5"/>
    <w:rsid w:val="009836D3"/>
    <w:rsid w:val="009A2362"/>
    <w:rsid w:val="009A4387"/>
    <w:rsid w:val="009B132B"/>
    <w:rsid w:val="009D43A9"/>
    <w:rsid w:val="009D4653"/>
    <w:rsid w:val="009E6035"/>
    <w:rsid w:val="00A058EE"/>
    <w:rsid w:val="00A20350"/>
    <w:rsid w:val="00A57EEB"/>
    <w:rsid w:val="00A65FD7"/>
    <w:rsid w:val="00A745C2"/>
    <w:rsid w:val="00AB35EA"/>
    <w:rsid w:val="00AB3C95"/>
    <w:rsid w:val="00AC225F"/>
    <w:rsid w:val="00AD5FF6"/>
    <w:rsid w:val="00AE4AC8"/>
    <w:rsid w:val="00AE595E"/>
    <w:rsid w:val="00B33212"/>
    <w:rsid w:val="00BA444F"/>
    <w:rsid w:val="00BB0D8A"/>
    <w:rsid w:val="00BB34FE"/>
    <w:rsid w:val="00C416DD"/>
    <w:rsid w:val="00C470DB"/>
    <w:rsid w:val="00C84116"/>
    <w:rsid w:val="00D00CB0"/>
    <w:rsid w:val="00D05D2A"/>
    <w:rsid w:val="00D208E5"/>
    <w:rsid w:val="00D30EED"/>
    <w:rsid w:val="00D35E3F"/>
    <w:rsid w:val="00D36881"/>
    <w:rsid w:val="00D4209D"/>
    <w:rsid w:val="00D47C20"/>
    <w:rsid w:val="00D5534B"/>
    <w:rsid w:val="00D62370"/>
    <w:rsid w:val="00D74443"/>
    <w:rsid w:val="00D74716"/>
    <w:rsid w:val="00D97377"/>
    <w:rsid w:val="00DB715C"/>
    <w:rsid w:val="00DC23D9"/>
    <w:rsid w:val="00DC752C"/>
    <w:rsid w:val="00E24DE7"/>
    <w:rsid w:val="00E323C5"/>
    <w:rsid w:val="00E61E4E"/>
    <w:rsid w:val="00E70438"/>
    <w:rsid w:val="00E76FCF"/>
    <w:rsid w:val="00EC0F9B"/>
    <w:rsid w:val="00ED2CD7"/>
    <w:rsid w:val="00EF5518"/>
    <w:rsid w:val="00EF6354"/>
    <w:rsid w:val="00F10C3F"/>
    <w:rsid w:val="00F17A3C"/>
    <w:rsid w:val="00F23B04"/>
    <w:rsid w:val="00F37B17"/>
    <w:rsid w:val="00F523A4"/>
    <w:rsid w:val="00F842A6"/>
    <w:rsid w:val="00FA6C92"/>
    <w:rsid w:val="00FB0826"/>
    <w:rsid w:val="00FB1DDD"/>
    <w:rsid w:val="00FC47FD"/>
    <w:rsid w:val="00FF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BC243-C9CC-412B-8405-A29C62E8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7541D"/>
  </w:style>
  <w:style w:type="paragraph" w:styleId="a4">
    <w:name w:val="header"/>
    <w:basedOn w:val="a"/>
    <w:link w:val="a5"/>
    <w:uiPriority w:val="99"/>
    <w:unhideWhenUsed/>
    <w:rsid w:val="004A3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367D"/>
  </w:style>
  <w:style w:type="paragraph" w:styleId="a6">
    <w:name w:val="footer"/>
    <w:basedOn w:val="a"/>
    <w:link w:val="a7"/>
    <w:uiPriority w:val="99"/>
    <w:unhideWhenUsed/>
    <w:rsid w:val="004A3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367D"/>
  </w:style>
  <w:style w:type="paragraph" w:styleId="a8">
    <w:name w:val="List Paragraph"/>
    <w:basedOn w:val="a"/>
    <w:uiPriority w:val="34"/>
    <w:qFormat/>
    <w:rsid w:val="004B0E3F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D7444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7444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744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68DF6-2D0F-4711-A791-F76FB02CC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2083</Words>
  <Characters>11876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Арх. Сильвестр</dc:creator>
  <cp:keywords/>
  <dc:description/>
  <cp:lastModifiedBy>Пользователь Windows</cp:lastModifiedBy>
  <cp:revision>2</cp:revision>
  <dcterms:created xsi:type="dcterms:W3CDTF">2017-09-05T10:46:00Z</dcterms:created>
  <dcterms:modified xsi:type="dcterms:W3CDTF">2017-09-05T10:46:00Z</dcterms:modified>
</cp:coreProperties>
</file>